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9638FCB" w14:textId="77777777" w:rsidR="00FA2464" w:rsidRPr="002334B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88" w:lineRule="auto"/>
        <w:jc w:val="center"/>
        <w:rPr>
          <w:rFonts w:eastAsia="標楷體"/>
          <w:color w:val="000000"/>
          <w:sz w:val="36"/>
          <w:szCs w:val="36"/>
        </w:rPr>
      </w:pPr>
      <w:r w:rsidRPr="002334B5">
        <w:rPr>
          <w:rFonts w:eastAsia="標楷體"/>
          <w:b/>
          <w:bCs/>
          <w:color w:val="000000"/>
          <w:sz w:val="36"/>
          <w:szCs w:val="36"/>
        </w:rPr>
        <w:t>第</w:t>
      </w:r>
      <w:r w:rsidRPr="002334B5">
        <w:rPr>
          <w:rFonts w:eastAsia="標楷體"/>
          <w:b/>
          <w:bCs/>
          <w:sz w:val="36"/>
          <w:szCs w:val="36"/>
        </w:rPr>
        <w:t>十七</w:t>
      </w:r>
      <w:r w:rsidRPr="002334B5">
        <w:rPr>
          <w:rFonts w:eastAsia="標楷體"/>
          <w:b/>
          <w:bCs/>
          <w:color w:val="000000"/>
          <w:sz w:val="36"/>
          <w:szCs w:val="36"/>
        </w:rPr>
        <w:t>屆</w:t>
      </w:r>
      <w:r w:rsidRPr="002334B5">
        <w:rPr>
          <w:rFonts w:eastAsia="標楷體"/>
          <w:b/>
          <w:bCs/>
          <w:sz w:val="36"/>
          <w:szCs w:val="36"/>
        </w:rPr>
        <w:t>鋪面材料再生及再利用</w:t>
      </w:r>
      <w:r w:rsidRPr="002334B5">
        <w:rPr>
          <w:rFonts w:eastAsia="標楷體"/>
          <w:b/>
          <w:bCs/>
          <w:color w:val="000000"/>
          <w:sz w:val="36"/>
          <w:szCs w:val="36"/>
        </w:rPr>
        <w:t>學術研討會暨</w:t>
      </w:r>
    </w:p>
    <w:p w14:paraId="4B9024CE" w14:textId="77777777" w:rsidR="00FA2464" w:rsidRPr="002334B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88" w:lineRule="auto"/>
        <w:jc w:val="center"/>
        <w:rPr>
          <w:rFonts w:eastAsia="標楷體"/>
          <w:color w:val="000000"/>
          <w:sz w:val="36"/>
          <w:szCs w:val="36"/>
        </w:rPr>
      </w:pPr>
      <w:proofErr w:type="gramStart"/>
      <w:r w:rsidRPr="002334B5">
        <w:rPr>
          <w:rFonts w:eastAsia="標楷體"/>
          <w:b/>
          <w:bCs/>
          <w:color w:val="000000"/>
          <w:sz w:val="36"/>
          <w:szCs w:val="36"/>
        </w:rPr>
        <w:t>第</w:t>
      </w:r>
      <w:r w:rsidRPr="002334B5">
        <w:rPr>
          <w:rFonts w:eastAsia="標楷體"/>
          <w:b/>
          <w:bCs/>
          <w:sz w:val="36"/>
          <w:szCs w:val="36"/>
        </w:rPr>
        <w:t>八</w:t>
      </w:r>
      <w:r w:rsidRPr="002334B5">
        <w:rPr>
          <w:rFonts w:eastAsia="標楷體"/>
          <w:b/>
          <w:bCs/>
          <w:color w:val="000000"/>
          <w:sz w:val="36"/>
          <w:szCs w:val="36"/>
        </w:rPr>
        <w:t>屆永續</w:t>
      </w:r>
      <w:proofErr w:type="gramEnd"/>
      <w:r w:rsidRPr="002334B5">
        <w:rPr>
          <w:rFonts w:eastAsia="標楷體"/>
          <w:b/>
          <w:bCs/>
          <w:color w:val="000000"/>
          <w:sz w:val="36"/>
          <w:szCs w:val="36"/>
        </w:rPr>
        <w:t>與創新基礎建設國際研討會</w:t>
      </w:r>
    </w:p>
    <w:p w14:paraId="73E0C64E" w14:textId="77777777" w:rsidR="00FA2464" w:rsidRPr="002334B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88" w:lineRule="auto"/>
        <w:jc w:val="center"/>
        <w:rPr>
          <w:rFonts w:eastAsia="標楷體"/>
          <w:color w:val="000000"/>
          <w:sz w:val="36"/>
          <w:szCs w:val="36"/>
        </w:rPr>
      </w:pPr>
      <w:r w:rsidRPr="002334B5">
        <w:rPr>
          <w:rFonts w:eastAsia="標楷體"/>
          <w:b/>
          <w:bCs/>
          <w:color w:val="000000"/>
          <w:sz w:val="36"/>
          <w:szCs w:val="36"/>
        </w:rPr>
        <w:t>全文格式說明</w:t>
      </w:r>
    </w:p>
    <w:p w14:paraId="11248584" w14:textId="77777777" w:rsidR="00FA2464" w:rsidRPr="002334B5" w:rsidRDefault="00FA2464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88" w:lineRule="auto"/>
        <w:ind w:firstLine="560"/>
        <w:jc w:val="center"/>
        <w:rPr>
          <w:rFonts w:eastAsia="標楷體"/>
          <w:color w:val="000000"/>
          <w:sz w:val="28"/>
          <w:szCs w:val="28"/>
          <w:u w:val="single"/>
        </w:rPr>
      </w:pPr>
    </w:p>
    <w:p w14:paraId="4122D113" w14:textId="77777777" w:rsidR="00FA2464" w:rsidRPr="002334B5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310" w:hanging="310"/>
        <w:jc w:val="both"/>
        <w:rPr>
          <w:rFonts w:eastAsia="標楷體"/>
          <w:color w:val="000000"/>
          <w:sz w:val="24"/>
          <w:szCs w:val="24"/>
        </w:rPr>
      </w:pPr>
      <w:r w:rsidRPr="002334B5">
        <w:rPr>
          <w:rFonts w:eastAsia="標楷體"/>
          <w:color w:val="000000"/>
          <w:sz w:val="24"/>
          <w:szCs w:val="24"/>
        </w:rPr>
        <w:t>使用語言：中文或英文。</w:t>
      </w:r>
    </w:p>
    <w:p w14:paraId="6FBBA19D" w14:textId="77777777" w:rsidR="00FA2464" w:rsidRPr="002334B5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310" w:hanging="310"/>
        <w:jc w:val="both"/>
        <w:rPr>
          <w:rFonts w:eastAsia="標楷體"/>
          <w:color w:val="000000"/>
          <w:sz w:val="24"/>
          <w:szCs w:val="24"/>
        </w:rPr>
      </w:pPr>
      <w:r w:rsidRPr="002334B5">
        <w:rPr>
          <w:rFonts w:eastAsia="標楷體"/>
          <w:color w:val="000000"/>
          <w:sz w:val="24"/>
          <w:szCs w:val="24"/>
        </w:rPr>
        <w:t>論文請以</w:t>
      </w:r>
      <w:r w:rsidRPr="002334B5">
        <w:rPr>
          <w:rFonts w:eastAsia="標楷體"/>
          <w:color w:val="000000"/>
          <w:sz w:val="24"/>
          <w:szCs w:val="24"/>
        </w:rPr>
        <w:t>A4</w:t>
      </w:r>
      <w:r w:rsidRPr="002334B5">
        <w:rPr>
          <w:rFonts w:eastAsia="標楷體"/>
          <w:color w:val="000000"/>
          <w:sz w:val="24"/>
          <w:szCs w:val="24"/>
        </w:rPr>
        <w:t>規格</w:t>
      </w:r>
      <w:r w:rsidRPr="002334B5">
        <w:rPr>
          <w:rFonts w:eastAsia="標楷體"/>
          <w:color w:val="000000"/>
          <w:sz w:val="24"/>
          <w:szCs w:val="24"/>
        </w:rPr>
        <w:t>21 cm × 29.5 cm</w:t>
      </w:r>
      <w:r w:rsidRPr="002334B5">
        <w:rPr>
          <w:rFonts w:eastAsia="標楷體"/>
          <w:color w:val="000000"/>
          <w:sz w:val="24"/>
          <w:szCs w:val="24"/>
        </w:rPr>
        <w:t>編排，本文版面規格為上界</w:t>
      </w:r>
      <w:r w:rsidRPr="002334B5">
        <w:rPr>
          <w:rFonts w:eastAsia="標楷體"/>
          <w:color w:val="000000"/>
          <w:sz w:val="24"/>
          <w:szCs w:val="24"/>
        </w:rPr>
        <w:t>2.5 cm</w:t>
      </w:r>
      <w:r w:rsidRPr="002334B5">
        <w:rPr>
          <w:rFonts w:eastAsia="標楷體"/>
          <w:color w:val="000000"/>
          <w:sz w:val="24"/>
          <w:szCs w:val="24"/>
        </w:rPr>
        <w:t>，下界</w:t>
      </w:r>
      <w:r w:rsidRPr="002334B5">
        <w:rPr>
          <w:rFonts w:eastAsia="標楷體"/>
          <w:color w:val="000000"/>
          <w:sz w:val="24"/>
          <w:szCs w:val="24"/>
        </w:rPr>
        <w:t>2.5 cm</w:t>
      </w:r>
      <w:r w:rsidRPr="002334B5">
        <w:rPr>
          <w:rFonts w:eastAsia="標楷體"/>
          <w:color w:val="000000"/>
          <w:sz w:val="24"/>
          <w:szCs w:val="24"/>
        </w:rPr>
        <w:t>，</w:t>
      </w:r>
      <w:proofErr w:type="gramStart"/>
      <w:r w:rsidRPr="002334B5">
        <w:rPr>
          <w:rFonts w:eastAsia="標楷體"/>
          <w:color w:val="000000"/>
          <w:sz w:val="24"/>
          <w:szCs w:val="24"/>
        </w:rPr>
        <w:t>左界</w:t>
      </w:r>
      <w:proofErr w:type="gramEnd"/>
      <w:r w:rsidRPr="002334B5">
        <w:rPr>
          <w:rFonts w:eastAsia="標楷體"/>
          <w:color w:val="000000"/>
          <w:sz w:val="24"/>
          <w:szCs w:val="24"/>
        </w:rPr>
        <w:t>2.5 cm</w:t>
      </w:r>
      <w:r w:rsidRPr="002334B5">
        <w:rPr>
          <w:rFonts w:eastAsia="標楷體"/>
          <w:color w:val="000000"/>
          <w:sz w:val="24"/>
          <w:szCs w:val="24"/>
        </w:rPr>
        <w:t>，</w:t>
      </w:r>
      <w:proofErr w:type="gramStart"/>
      <w:r w:rsidRPr="002334B5">
        <w:rPr>
          <w:rFonts w:eastAsia="標楷體"/>
          <w:color w:val="000000"/>
          <w:sz w:val="24"/>
          <w:szCs w:val="24"/>
        </w:rPr>
        <w:t>右界</w:t>
      </w:r>
      <w:proofErr w:type="gramEnd"/>
      <w:r w:rsidRPr="002334B5">
        <w:rPr>
          <w:rFonts w:eastAsia="標楷體"/>
          <w:color w:val="000000"/>
          <w:sz w:val="24"/>
          <w:szCs w:val="24"/>
        </w:rPr>
        <w:t>2.5 cm</w:t>
      </w:r>
      <w:r w:rsidRPr="002334B5">
        <w:rPr>
          <w:rFonts w:eastAsia="標楷體"/>
          <w:color w:val="000000"/>
          <w:sz w:val="24"/>
          <w:szCs w:val="24"/>
        </w:rPr>
        <w:t>，毋須編頁碼。</w:t>
      </w:r>
    </w:p>
    <w:p w14:paraId="0C33EA77" w14:textId="77777777" w:rsidR="00FA2464" w:rsidRPr="002334B5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310" w:hanging="310"/>
        <w:jc w:val="both"/>
        <w:rPr>
          <w:rFonts w:eastAsia="標楷體"/>
          <w:color w:val="000000"/>
          <w:sz w:val="24"/>
          <w:szCs w:val="24"/>
        </w:rPr>
      </w:pPr>
      <w:r w:rsidRPr="002334B5">
        <w:rPr>
          <w:rFonts w:eastAsia="標楷體"/>
          <w:color w:val="000000"/>
          <w:sz w:val="24"/>
          <w:szCs w:val="24"/>
        </w:rPr>
        <w:t>論文內容請依下列順序為原則撰寫</w:t>
      </w:r>
      <w:proofErr w:type="gramStart"/>
      <w:r w:rsidRPr="002334B5">
        <w:rPr>
          <w:rFonts w:eastAsia="標楷體"/>
          <w:color w:val="000000"/>
          <w:sz w:val="24"/>
          <w:szCs w:val="24"/>
        </w:rPr>
        <w:t>︰</w:t>
      </w:r>
      <w:proofErr w:type="gramEnd"/>
    </w:p>
    <w:p w14:paraId="3EB69665" w14:textId="77777777" w:rsidR="00FA2464" w:rsidRPr="002334B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ind w:left="284"/>
        <w:jc w:val="both"/>
        <w:rPr>
          <w:rFonts w:eastAsia="標楷體"/>
          <w:color w:val="000000"/>
          <w:sz w:val="24"/>
          <w:szCs w:val="24"/>
        </w:rPr>
      </w:pPr>
      <w:r w:rsidRPr="002334B5">
        <w:rPr>
          <w:rFonts w:eastAsia="標楷體"/>
          <w:color w:val="000000"/>
          <w:sz w:val="24"/>
          <w:szCs w:val="24"/>
        </w:rPr>
        <w:t xml:space="preserve">(1) </w:t>
      </w:r>
      <w:r w:rsidRPr="002334B5">
        <w:rPr>
          <w:rFonts w:eastAsia="標楷體"/>
          <w:color w:val="000000"/>
          <w:sz w:val="24"/>
          <w:szCs w:val="24"/>
        </w:rPr>
        <w:t>標題（宜簡明）</w:t>
      </w:r>
    </w:p>
    <w:p w14:paraId="7DB47F3F" w14:textId="77777777" w:rsidR="00FA2464" w:rsidRPr="002334B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ind w:left="284"/>
        <w:jc w:val="both"/>
        <w:rPr>
          <w:rFonts w:eastAsia="標楷體"/>
          <w:color w:val="000000"/>
          <w:sz w:val="24"/>
          <w:szCs w:val="24"/>
        </w:rPr>
      </w:pPr>
      <w:r w:rsidRPr="002334B5">
        <w:rPr>
          <w:rFonts w:eastAsia="標楷體"/>
          <w:color w:val="000000"/>
          <w:sz w:val="24"/>
          <w:szCs w:val="24"/>
        </w:rPr>
        <w:t xml:space="preserve">(2) </w:t>
      </w:r>
      <w:r w:rsidRPr="002334B5">
        <w:rPr>
          <w:rFonts w:eastAsia="標楷體"/>
          <w:color w:val="000000"/>
          <w:sz w:val="24"/>
          <w:szCs w:val="24"/>
        </w:rPr>
        <w:t>作者姓名，任職單位；若有多名作者，請以</w:t>
      </w:r>
      <w:r w:rsidRPr="002334B5">
        <w:rPr>
          <w:rFonts w:eastAsia="標楷體"/>
          <w:color w:val="000000"/>
          <w:sz w:val="24"/>
          <w:szCs w:val="24"/>
        </w:rPr>
        <w:t>1</w:t>
      </w:r>
      <w:r w:rsidRPr="002334B5">
        <w:rPr>
          <w:rFonts w:eastAsia="標楷體"/>
          <w:color w:val="000000"/>
          <w:sz w:val="24"/>
          <w:szCs w:val="24"/>
        </w:rPr>
        <w:t>、</w:t>
      </w:r>
      <w:r w:rsidRPr="002334B5">
        <w:rPr>
          <w:rFonts w:eastAsia="標楷體"/>
          <w:color w:val="000000"/>
          <w:sz w:val="24"/>
          <w:szCs w:val="24"/>
        </w:rPr>
        <w:t>2</w:t>
      </w:r>
      <w:r w:rsidRPr="002334B5">
        <w:rPr>
          <w:rFonts w:eastAsia="標楷體"/>
          <w:color w:val="000000"/>
          <w:sz w:val="24"/>
          <w:szCs w:val="24"/>
        </w:rPr>
        <w:t>、</w:t>
      </w:r>
      <w:r w:rsidRPr="002334B5">
        <w:rPr>
          <w:rFonts w:eastAsia="標楷體"/>
          <w:color w:val="000000"/>
          <w:sz w:val="24"/>
          <w:szCs w:val="24"/>
        </w:rPr>
        <w:t>3…</w:t>
      </w:r>
      <w:proofErr w:type="gramStart"/>
      <w:r w:rsidRPr="002334B5">
        <w:rPr>
          <w:rFonts w:eastAsia="標楷體"/>
          <w:color w:val="000000"/>
          <w:sz w:val="24"/>
          <w:szCs w:val="24"/>
        </w:rPr>
        <w:t>…</w:t>
      </w:r>
      <w:proofErr w:type="gramEnd"/>
      <w:r w:rsidRPr="002334B5">
        <w:rPr>
          <w:rFonts w:eastAsia="標楷體"/>
          <w:color w:val="000000"/>
          <w:sz w:val="24"/>
          <w:szCs w:val="24"/>
        </w:rPr>
        <w:t>於作者姓名右上方標示</w:t>
      </w:r>
    </w:p>
    <w:p w14:paraId="10829CEF" w14:textId="77777777" w:rsidR="00FA2464" w:rsidRPr="002334B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ind w:left="284"/>
        <w:jc w:val="both"/>
        <w:rPr>
          <w:rFonts w:eastAsia="標楷體"/>
          <w:color w:val="000000"/>
          <w:sz w:val="24"/>
          <w:szCs w:val="24"/>
        </w:rPr>
      </w:pPr>
      <w:r w:rsidRPr="002334B5">
        <w:rPr>
          <w:rFonts w:eastAsia="標楷體"/>
          <w:color w:val="000000"/>
          <w:sz w:val="24"/>
          <w:szCs w:val="24"/>
        </w:rPr>
        <w:t xml:space="preserve">(3) </w:t>
      </w:r>
      <w:r w:rsidRPr="002334B5">
        <w:rPr>
          <w:rFonts w:eastAsia="標楷體"/>
          <w:color w:val="000000"/>
          <w:sz w:val="24"/>
          <w:szCs w:val="24"/>
        </w:rPr>
        <w:t>摘要</w:t>
      </w:r>
    </w:p>
    <w:p w14:paraId="7DCB38D7" w14:textId="77777777" w:rsidR="00FA2464" w:rsidRPr="002334B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ind w:left="284"/>
        <w:jc w:val="both"/>
        <w:rPr>
          <w:rFonts w:eastAsia="標楷體"/>
          <w:color w:val="000000"/>
          <w:sz w:val="24"/>
          <w:szCs w:val="24"/>
        </w:rPr>
      </w:pPr>
      <w:r w:rsidRPr="002334B5">
        <w:rPr>
          <w:rFonts w:eastAsia="標楷體"/>
          <w:color w:val="000000"/>
          <w:sz w:val="24"/>
          <w:szCs w:val="24"/>
        </w:rPr>
        <w:t xml:space="preserve">(4) </w:t>
      </w:r>
      <w:r w:rsidRPr="002334B5">
        <w:rPr>
          <w:rFonts w:eastAsia="標楷體"/>
          <w:color w:val="000000"/>
          <w:sz w:val="24"/>
          <w:szCs w:val="24"/>
        </w:rPr>
        <w:t>關鍵詞</w:t>
      </w:r>
    </w:p>
    <w:p w14:paraId="78507CE6" w14:textId="77777777" w:rsidR="00FA2464" w:rsidRPr="002334B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ind w:left="284"/>
        <w:jc w:val="both"/>
        <w:rPr>
          <w:rFonts w:eastAsia="標楷體"/>
          <w:color w:val="000000"/>
          <w:sz w:val="24"/>
          <w:szCs w:val="24"/>
        </w:rPr>
      </w:pPr>
      <w:r w:rsidRPr="002334B5">
        <w:rPr>
          <w:rFonts w:eastAsia="標楷體"/>
          <w:color w:val="000000"/>
          <w:sz w:val="24"/>
          <w:szCs w:val="24"/>
        </w:rPr>
        <w:t xml:space="preserve">(5) </w:t>
      </w:r>
      <w:r w:rsidRPr="002334B5">
        <w:rPr>
          <w:rFonts w:eastAsia="標楷體"/>
          <w:color w:val="000000"/>
          <w:sz w:val="24"/>
          <w:szCs w:val="24"/>
        </w:rPr>
        <w:t>本文</w:t>
      </w:r>
    </w:p>
    <w:p w14:paraId="42D479DE" w14:textId="77777777" w:rsidR="00FA2464" w:rsidRPr="002334B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ind w:left="284"/>
        <w:jc w:val="both"/>
        <w:rPr>
          <w:rFonts w:eastAsia="標楷體"/>
          <w:color w:val="000000"/>
          <w:sz w:val="24"/>
          <w:szCs w:val="24"/>
        </w:rPr>
      </w:pPr>
      <w:r w:rsidRPr="002334B5">
        <w:rPr>
          <w:rFonts w:eastAsia="標楷體"/>
          <w:color w:val="000000"/>
          <w:sz w:val="24"/>
          <w:szCs w:val="24"/>
        </w:rPr>
        <w:t xml:space="preserve">(6) </w:t>
      </w:r>
      <w:r w:rsidRPr="002334B5">
        <w:rPr>
          <w:rFonts w:eastAsia="標楷體"/>
          <w:color w:val="000000"/>
          <w:sz w:val="24"/>
          <w:szCs w:val="24"/>
        </w:rPr>
        <w:t>致謝</w:t>
      </w:r>
    </w:p>
    <w:p w14:paraId="6C540C4B" w14:textId="77777777" w:rsidR="00FA2464" w:rsidRPr="002334B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ind w:left="284"/>
        <w:jc w:val="both"/>
        <w:rPr>
          <w:rFonts w:eastAsia="標楷體"/>
          <w:color w:val="000000"/>
          <w:sz w:val="24"/>
          <w:szCs w:val="24"/>
        </w:rPr>
      </w:pPr>
      <w:r w:rsidRPr="002334B5">
        <w:rPr>
          <w:rFonts w:eastAsia="標楷體"/>
          <w:color w:val="000000"/>
          <w:sz w:val="24"/>
          <w:szCs w:val="24"/>
        </w:rPr>
        <w:t xml:space="preserve">(7) </w:t>
      </w:r>
      <w:r w:rsidRPr="002334B5">
        <w:rPr>
          <w:rFonts w:eastAsia="標楷體"/>
          <w:color w:val="000000"/>
          <w:sz w:val="24"/>
          <w:szCs w:val="24"/>
        </w:rPr>
        <w:t>參考文獻</w:t>
      </w:r>
    </w:p>
    <w:p w14:paraId="6F68807F" w14:textId="77777777" w:rsidR="00FA2464" w:rsidRPr="002334B5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310" w:hanging="310"/>
        <w:jc w:val="both"/>
        <w:rPr>
          <w:rFonts w:eastAsia="標楷體"/>
          <w:color w:val="000000"/>
          <w:sz w:val="24"/>
          <w:szCs w:val="24"/>
        </w:rPr>
      </w:pPr>
      <w:r w:rsidRPr="002334B5">
        <w:rPr>
          <w:rFonts w:eastAsia="標楷體"/>
          <w:color w:val="000000"/>
          <w:sz w:val="24"/>
          <w:szCs w:val="24"/>
        </w:rPr>
        <w:t>字體：全文請採用標楷體字型，英文及數字請採用</w:t>
      </w:r>
      <w:r w:rsidRPr="002334B5">
        <w:rPr>
          <w:rFonts w:eastAsia="標楷體"/>
          <w:color w:val="000000"/>
          <w:sz w:val="24"/>
          <w:szCs w:val="24"/>
        </w:rPr>
        <w:t>Times New Roman</w:t>
      </w:r>
      <w:r w:rsidRPr="002334B5">
        <w:rPr>
          <w:rFonts w:eastAsia="標楷體"/>
          <w:color w:val="000000"/>
          <w:sz w:val="24"/>
          <w:szCs w:val="24"/>
        </w:rPr>
        <w:t>。字體大小：正文標題採用</w:t>
      </w:r>
      <w:proofErr w:type="gramStart"/>
      <w:r w:rsidRPr="002334B5">
        <w:rPr>
          <w:rFonts w:eastAsia="標楷體"/>
          <w:color w:val="000000"/>
          <w:sz w:val="24"/>
          <w:szCs w:val="24"/>
        </w:rPr>
        <w:t>18</w:t>
      </w:r>
      <w:r w:rsidRPr="002334B5">
        <w:rPr>
          <w:rFonts w:eastAsia="標楷體"/>
          <w:color w:val="000000"/>
          <w:sz w:val="24"/>
          <w:szCs w:val="24"/>
        </w:rPr>
        <w:t>號字粗黑</w:t>
      </w:r>
      <w:proofErr w:type="gramEnd"/>
      <w:r w:rsidRPr="002334B5">
        <w:rPr>
          <w:rFonts w:eastAsia="標楷體"/>
          <w:color w:val="000000"/>
          <w:sz w:val="24"/>
          <w:szCs w:val="24"/>
        </w:rPr>
        <w:t>；各章節大標題採用</w:t>
      </w:r>
      <w:r w:rsidRPr="002334B5">
        <w:rPr>
          <w:rFonts w:eastAsia="標楷體"/>
          <w:color w:val="000000"/>
          <w:sz w:val="24"/>
          <w:szCs w:val="24"/>
        </w:rPr>
        <w:t>16</w:t>
      </w:r>
      <w:r w:rsidRPr="002334B5">
        <w:rPr>
          <w:rFonts w:eastAsia="標楷體"/>
          <w:color w:val="000000"/>
          <w:sz w:val="24"/>
          <w:szCs w:val="24"/>
        </w:rPr>
        <w:t>號字；小標題、作者姓名、單位職稱、本文採用</w:t>
      </w:r>
      <w:r w:rsidRPr="002334B5">
        <w:rPr>
          <w:rFonts w:eastAsia="標楷體"/>
          <w:color w:val="000000"/>
          <w:sz w:val="24"/>
          <w:szCs w:val="24"/>
        </w:rPr>
        <w:t>12</w:t>
      </w:r>
      <w:r w:rsidRPr="002334B5">
        <w:rPr>
          <w:rFonts w:eastAsia="標楷體"/>
          <w:color w:val="000000"/>
          <w:sz w:val="24"/>
          <w:szCs w:val="24"/>
        </w:rPr>
        <w:t>號字；摘要、關鍵詞採用</w:t>
      </w:r>
      <w:r w:rsidRPr="002334B5">
        <w:rPr>
          <w:rFonts w:eastAsia="標楷體"/>
          <w:color w:val="000000"/>
          <w:sz w:val="24"/>
          <w:szCs w:val="24"/>
        </w:rPr>
        <w:t>10</w:t>
      </w:r>
      <w:r w:rsidRPr="002334B5">
        <w:rPr>
          <w:rFonts w:eastAsia="標楷體"/>
          <w:color w:val="000000"/>
          <w:sz w:val="24"/>
          <w:szCs w:val="24"/>
        </w:rPr>
        <w:t>號字；單行間距、左右對齊。</w:t>
      </w:r>
    </w:p>
    <w:p w14:paraId="17166DAB" w14:textId="77777777" w:rsidR="00FA2464" w:rsidRPr="002334B5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310" w:hanging="310"/>
        <w:jc w:val="both"/>
        <w:rPr>
          <w:rFonts w:eastAsia="標楷體"/>
          <w:color w:val="000000"/>
          <w:sz w:val="24"/>
          <w:szCs w:val="24"/>
        </w:rPr>
      </w:pPr>
      <w:r w:rsidRPr="002334B5">
        <w:rPr>
          <w:rFonts w:eastAsia="標楷體"/>
          <w:color w:val="000000"/>
          <w:sz w:val="24"/>
          <w:szCs w:val="24"/>
        </w:rPr>
        <w:t>論文標題層次排版原則：論文標題、作者姓名、作者任職單位及地址居中排；摘要、關鍵詞、正文、參考文獻請從文稿左側向右排；正文層次編號採用阿拉伯數字，形式為</w:t>
      </w:r>
      <w:r w:rsidRPr="002334B5">
        <w:rPr>
          <w:rFonts w:eastAsia="標楷體"/>
          <w:color w:val="000000"/>
          <w:sz w:val="24"/>
          <w:szCs w:val="24"/>
        </w:rPr>
        <w:t>1</w:t>
      </w:r>
      <w:r w:rsidRPr="002334B5">
        <w:rPr>
          <w:rFonts w:eastAsia="標楷體"/>
          <w:color w:val="000000"/>
          <w:sz w:val="24"/>
          <w:szCs w:val="24"/>
        </w:rPr>
        <w:t>、</w:t>
      </w:r>
      <w:r w:rsidRPr="002334B5">
        <w:rPr>
          <w:rFonts w:eastAsia="標楷體"/>
          <w:color w:val="000000"/>
          <w:sz w:val="24"/>
          <w:szCs w:val="24"/>
        </w:rPr>
        <w:t>1.1</w:t>
      </w:r>
      <w:r w:rsidRPr="002334B5">
        <w:rPr>
          <w:rFonts w:eastAsia="標楷體"/>
          <w:color w:val="000000"/>
          <w:sz w:val="24"/>
          <w:szCs w:val="24"/>
        </w:rPr>
        <w:t>、</w:t>
      </w:r>
      <w:r w:rsidRPr="002334B5">
        <w:rPr>
          <w:rFonts w:eastAsia="標楷體"/>
          <w:color w:val="000000"/>
          <w:sz w:val="24"/>
          <w:szCs w:val="24"/>
        </w:rPr>
        <w:t>1.1.1</w:t>
      </w:r>
      <w:r w:rsidRPr="002334B5">
        <w:rPr>
          <w:rFonts w:eastAsia="標楷體"/>
          <w:color w:val="000000"/>
          <w:sz w:val="24"/>
          <w:szCs w:val="24"/>
        </w:rPr>
        <w:t>。</w:t>
      </w:r>
    </w:p>
    <w:p w14:paraId="5279F164" w14:textId="77777777" w:rsidR="00FA2464" w:rsidRPr="002334B5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310" w:hanging="310"/>
        <w:jc w:val="both"/>
        <w:rPr>
          <w:rFonts w:eastAsia="標楷體"/>
          <w:color w:val="000000"/>
          <w:sz w:val="24"/>
          <w:szCs w:val="24"/>
        </w:rPr>
      </w:pPr>
      <w:r w:rsidRPr="002334B5">
        <w:rPr>
          <w:rFonts w:eastAsia="標楷體"/>
          <w:color w:val="000000"/>
          <w:sz w:val="24"/>
          <w:szCs w:val="24"/>
        </w:rPr>
        <w:t>文字稿中的圖表</w:t>
      </w:r>
      <w:proofErr w:type="gramStart"/>
      <w:r w:rsidRPr="002334B5">
        <w:rPr>
          <w:rFonts w:eastAsia="標楷體"/>
          <w:color w:val="000000"/>
          <w:sz w:val="24"/>
          <w:szCs w:val="24"/>
        </w:rPr>
        <w:t>請隨文插入</w:t>
      </w:r>
      <w:proofErr w:type="gramEnd"/>
      <w:r w:rsidRPr="002334B5">
        <w:rPr>
          <w:rFonts w:eastAsia="標楷體"/>
          <w:color w:val="000000"/>
          <w:sz w:val="24"/>
          <w:szCs w:val="24"/>
        </w:rPr>
        <w:t>並以中英文註解，圖表編號以圖</w:t>
      </w:r>
      <w:r w:rsidRPr="002334B5">
        <w:rPr>
          <w:rFonts w:eastAsia="標楷體"/>
          <w:color w:val="000000"/>
          <w:sz w:val="24"/>
          <w:szCs w:val="24"/>
        </w:rPr>
        <w:t>1</w:t>
      </w:r>
      <w:r w:rsidRPr="002334B5">
        <w:rPr>
          <w:rFonts w:eastAsia="標楷體"/>
          <w:color w:val="000000"/>
          <w:sz w:val="24"/>
          <w:szCs w:val="24"/>
        </w:rPr>
        <w:t>（表</w:t>
      </w:r>
      <w:r w:rsidRPr="002334B5">
        <w:rPr>
          <w:rFonts w:eastAsia="標楷體"/>
          <w:color w:val="000000"/>
          <w:sz w:val="24"/>
          <w:szCs w:val="24"/>
        </w:rPr>
        <w:t>1</w:t>
      </w:r>
      <w:r w:rsidRPr="002334B5">
        <w:rPr>
          <w:rFonts w:eastAsia="標楷體"/>
          <w:color w:val="000000"/>
          <w:sz w:val="24"/>
          <w:szCs w:val="24"/>
        </w:rPr>
        <w:t>）、圖</w:t>
      </w:r>
      <w:r w:rsidRPr="002334B5">
        <w:rPr>
          <w:rFonts w:eastAsia="標楷體"/>
          <w:color w:val="000000"/>
          <w:sz w:val="24"/>
          <w:szCs w:val="24"/>
        </w:rPr>
        <w:t>2</w:t>
      </w:r>
      <w:r w:rsidRPr="002334B5">
        <w:rPr>
          <w:rFonts w:eastAsia="標楷體"/>
          <w:color w:val="000000"/>
          <w:sz w:val="24"/>
          <w:szCs w:val="24"/>
        </w:rPr>
        <w:t>（表</w:t>
      </w:r>
      <w:r w:rsidRPr="002334B5">
        <w:rPr>
          <w:rFonts w:eastAsia="標楷體"/>
          <w:color w:val="000000"/>
          <w:sz w:val="24"/>
          <w:szCs w:val="24"/>
        </w:rPr>
        <w:t>2</w:t>
      </w:r>
      <w:r w:rsidRPr="002334B5">
        <w:rPr>
          <w:rFonts w:eastAsia="標楷體"/>
          <w:color w:val="000000"/>
          <w:sz w:val="24"/>
          <w:szCs w:val="24"/>
        </w:rPr>
        <w:t>）等阿拉伯數字表示，</w:t>
      </w:r>
      <w:proofErr w:type="gramStart"/>
      <w:r w:rsidRPr="002334B5">
        <w:rPr>
          <w:rFonts w:eastAsia="標楷體"/>
          <w:color w:val="000000"/>
          <w:sz w:val="24"/>
          <w:szCs w:val="24"/>
        </w:rPr>
        <w:t>圖名置於</w:t>
      </w:r>
      <w:proofErr w:type="gramEnd"/>
      <w:r w:rsidRPr="002334B5">
        <w:rPr>
          <w:rFonts w:eastAsia="標楷體"/>
          <w:color w:val="000000"/>
          <w:sz w:val="24"/>
          <w:szCs w:val="24"/>
        </w:rPr>
        <w:t>該圖之下置中，</w:t>
      </w:r>
      <w:proofErr w:type="gramStart"/>
      <w:r w:rsidRPr="002334B5">
        <w:rPr>
          <w:rFonts w:eastAsia="標楷體"/>
          <w:color w:val="000000"/>
          <w:sz w:val="24"/>
          <w:szCs w:val="24"/>
        </w:rPr>
        <w:t>表名置於</w:t>
      </w:r>
      <w:proofErr w:type="gramEnd"/>
      <w:r w:rsidRPr="002334B5">
        <w:rPr>
          <w:rFonts w:eastAsia="標楷體"/>
          <w:color w:val="000000"/>
          <w:sz w:val="24"/>
          <w:szCs w:val="24"/>
        </w:rPr>
        <w:t>該表之上置中。公式編號以</w:t>
      </w:r>
      <w:r w:rsidRPr="002334B5">
        <w:rPr>
          <w:rFonts w:eastAsia="標楷體"/>
          <w:color w:val="000000"/>
          <w:sz w:val="24"/>
          <w:szCs w:val="24"/>
        </w:rPr>
        <w:t>(1)</w:t>
      </w:r>
      <w:r w:rsidRPr="002334B5">
        <w:rPr>
          <w:rFonts w:eastAsia="標楷體"/>
          <w:color w:val="000000"/>
          <w:sz w:val="24"/>
          <w:szCs w:val="24"/>
        </w:rPr>
        <w:t>、</w:t>
      </w:r>
      <w:r w:rsidRPr="002334B5">
        <w:rPr>
          <w:rFonts w:eastAsia="標楷體"/>
          <w:color w:val="000000"/>
          <w:sz w:val="24"/>
          <w:szCs w:val="24"/>
        </w:rPr>
        <w:t>(2)…</w:t>
      </w:r>
      <w:proofErr w:type="gramStart"/>
      <w:r w:rsidRPr="002334B5">
        <w:rPr>
          <w:rFonts w:eastAsia="標楷體"/>
          <w:color w:val="000000"/>
          <w:sz w:val="24"/>
          <w:szCs w:val="24"/>
        </w:rPr>
        <w:t>…</w:t>
      </w:r>
      <w:r w:rsidRPr="002334B5">
        <w:rPr>
          <w:rFonts w:eastAsia="標楷體"/>
          <w:color w:val="000000"/>
          <w:sz w:val="24"/>
          <w:szCs w:val="24"/>
        </w:rPr>
        <w:t>等置於行末。</w:t>
      </w:r>
      <w:proofErr w:type="gramEnd"/>
    </w:p>
    <w:p w14:paraId="2B2E72FB" w14:textId="77777777" w:rsidR="00FA2464" w:rsidRPr="002334B5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310" w:hanging="310"/>
        <w:jc w:val="both"/>
        <w:rPr>
          <w:rFonts w:eastAsia="標楷體"/>
          <w:color w:val="000000"/>
          <w:sz w:val="24"/>
          <w:szCs w:val="24"/>
        </w:rPr>
      </w:pPr>
      <w:r w:rsidRPr="002334B5">
        <w:rPr>
          <w:rFonts w:eastAsia="標楷體"/>
          <w:color w:val="000000"/>
          <w:sz w:val="24"/>
          <w:szCs w:val="24"/>
        </w:rPr>
        <w:t>文句中之數字採用阿拉伯數字，年份請以西元紀年，代表數者應於千、百萬、十億位處標</w:t>
      </w:r>
      <w:proofErr w:type="gramStart"/>
      <w:r w:rsidRPr="002334B5">
        <w:rPr>
          <w:rFonts w:eastAsia="標楷體"/>
          <w:color w:val="000000"/>
          <w:sz w:val="24"/>
          <w:szCs w:val="24"/>
        </w:rPr>
        <w:t>註</w:t>
      </w:r>
      <w:proofErr w:type="gramEnd"/>
      <w:r w:rsidRPr="002334B5">
        <w:rPr>
          <w:rFonts w:eastAsia="標楷體"/>
          <w:color w:val="000000"/>
          <w:sz w:val="24"/>
          <w:szCs w:val="24"/>
        </w:rPr>
        <w:t>逗號，如</w:t>
      </w:r>
      <w:r w:rsidRPr="002334B5">
        <w:rPr>
          <w:rFonts w:eastAsia="標楷體"/>
          <w:color w:val="000000"/>
          <w:sz w:val="24"/>
          <w:szCs w:val="24"/>
        </w:rPr>
        <w:t>12,345,678</w:t>
      </w:r>
      <w:r w:rsidRPr="002334B5">
        <w:rPr>
          <w:rFonts w:eastAsia="標楷體"/>
          <w:color w:val="000000"/>
          <w:sz w:val="24"/>
          <w:szCs w:val="24"/>
        </w:rPr>
        <w:t>。內文及圖表中所用數據單位請用公制單位（</w:t>
      </w:r>
      <w:r w:rsidRPr="002334B5">
        <w:rPr>
          <w:rFonts w:eastAsia="標楷體"/>
          <w:color w:val="000000"/>
          <w:sz w:val="24"/>
          <w:szCs w:val="24"/>
        </w:rPr>
        <w:t>SI</w:t>
      </w:r>
      <w:r w:rsidRPr="002334B5">
        <w:rPr>
          <w:rFonts w:eastAsia="標楷體"/>
          <w:color w:val="000000"/>
          <w:sz w:val="24"/>
          <w:szCs w:val="24"/>
        </w:rPr>
        <w:t>）。</w:t>
      </w:r>
    </w:p>
    <w:p w14:paraId="2FFDBF02" w14:textId="77777777" w:rsidR="00FA2464" w:rsidRPr="002334B5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310" w:hanging="310"/>
        <w:jc w:val="both"/>
        <w:rPr>
          <w:rFonts w:eastAsia="標楷體"/>
          <w:color w:val="000000"/>
          <w:sz w:val="24"/>
          <w:szCs w:val="24"/>
        </w:rPr>
      </w:pPr>
      <w:r w:rsidRPr="002334B5">
        <w:rPr>
          <w:rFonts w:eastAsia="標楷體"/>
          <w:color w:val="000000"/>
          <w:sz w:val="24"/>
          <w:szCs w:val="24"/>
        </w:rPr>
        <w:t>參考文獻請按文章出現</w:t>
      </w:r>
      <w:proofErr w:type="gramStart"/>
      <w:r w:rsidRPr="002334B5">
        <w:rPr>
          <w:rFonts w:eastAsia="標楷體"/>
          <w:color w:val="000000"/>
          <w:sz w:val="24"/>
          <w:szCs w:val="24"/>
        </w:rPr>
        <w:t>順序隨文以</w:t>
      </w:r>
      <w:proofErr w:type="gramEnd"/>
      <w:r w:rsidRPr="002334B5">
        <w:rPr>
          <w:rFonts w:eastAsia="標楷體"/>
          <w:color w:val="000000"/>
          <w:sz w:val="24"/>
          <w:szCs w:val="24"/>
        </w:rPr>
        <w:t>阿拉伯數註解於</w:t>
      </w:r>
      <w:r w:rsidRPr="002334B5">
        <w:rPr>
          <w:rFonts w:eastAsia="標楷體"/>
          <w:color w:val="000000"/>
          <w:sz w:val="24"/>
          <w:szCs w:val="24"/>
        </w:rPr>
        <w:t xml:space="preserve"> [ ]</w:t>
      </w:r>
      <w:r w:rsidRPr="002334B5">
        <w:rPr>
          <w:rFonts w:eastAsia="標楷體"/>
          <w:color w:val="000000"/>
          <w:sz w:val="24"/>
          <w:szCs w:val="24"/>
        </w:rPr>
        <w:t>內，並依序</w:t>
      </w:r>
      <w:proofErr w:type="gramStart"/>
      <w:r w:rsidRPr="002334B5">
        <w:rPr>
          <w:rFonts w:eastAsia="標楷體"/>
          <w:color w:val="000000"/>
          <w:sz w:val="24"/>
          <w:szCs w:val="24"/>
        </w:rPr>
        <w:t>完整列</w:t>
      </w:r>
      <w:proofErr w:type="gramEnd"/>
      <w:r w:rsidRPr="002334B5">
        <w:rPr>
          <w:rFonts w:eastAsia="標楷體"/>
          <w:color w:val="000000"/>
          <w:sz w:val="24"/>
          <w:szCs w:val="24"/>
        </w:rPr>
        <w:t>於文末，其格式為作者、篇名、出處、</w:t>
      </w:r>
      <w:proofErr w:type="gramStart"/>
      <w:r w:rsidRPr="002334B5">
        <w:rPr>
          <w:rFonts w:eastAsia="標楷體"/>
          <w:color w:val="000000"/>
          <w:sz w:val="24"/>
          <w:szCs w:val="24"/>
        </w:rPr>
        <w:t>卷數</w:t>
      </w:r>
      <w:proofErr w:type="gramEnd"/>
      <w:r w:rsidRPr="002334B5">
        <w:rPr>
          <w:rFonts w:eastAsia="標楷體"/>
          <w:color w:val="000000"/>
          <w:sz w:val="24"/>
          <w:szCs w:val="24"/>
        </w:rPr>
        <w:t>、期數、頁數、年份，請參考範例。</w:t>
      </w:r>
    </w:p>
    <w:p w14:paraId="34956F91" w14:textId="77777777" w:rsidR="00FA2464" w:rsidRPr="002334B5" w:rsidRDefault="00000000">
      <w:pPr>
        <w:keepNext/>
        <w:widowControl w:val="0"/>
        <w:pBdr>
          <w:top w:val="nil"/>
          <w:left w:val="nil"/>
          <w:bottom w:val="nil"/>
          <w:right w:val="nil"/>
          <w:between w:val="nil"/>
        </w:pBdr>
        <w:spacing w:after="240"/>
        <w:jc w:val="center"/>
        <w:rPr>
          <w:rFonts w:eastAsia="標楷體"/>
          <w:b/>
          <w:bCs/>
          <w:color w:val="000000"/>
          <w:sz w:val="36"/>
          <w:szCs w:val="36"/>
        </w:rPr>
      </w:pPr>
      <w:r w:rsidRPr="002334B5">
        <w:rPr>
          <w:rFonts w:eastAsia="標楷體"/>
        </w:rPr>
        <w:br w:type="page"/>
      </w:r>
      <w:r w:rsidRPr="002334B5">
        <w:rPr>
          <w:rFonts w:eastAsia="標楷體"/>
          <w:b/>
          <w:bCs/>
          <w:color w:val="000000"/>
          <w:sz w:val="36"/>
          <w:szCs w:val="36"/>
        </w:rPr>
        <w:lastRenderedPageBreak/>
        <w:t>論文全文格式，標題標楷體</w:t>
      </w:r>
      <w:r w:rsidRPr="002334B5">
        <w:rPr>
          <w:rFonts w:eastAsia="標楷體"/>
          <w:b/>
          <w:bCs/>
          <w:color w:val="000000"/>
          <w:sz w:val="36"/>
          <w:szCs w:val="36"/>
        </w:rPr>
        <w:t>18</w:t>
      </w:r>
      <w:r w:rsidRPr="002334B5">
        <w:rPr>
          <w:rFonts w:eastAsia="標楷體"/>
          <w:b/>
          <w:bCs/>
          <w:color w:val="000000"/>
          <w:sz w:val="36"/>
          <w:szCs w:val="36"/>
        </w:rPr>
        <w:t>點置中</w:t>
      </w:r>
    </w:p>
    <w:p w14:paraId="63E5DE39" w14:textId="77777777" w:rsidR="00FA2464" w:rsidRPr="002334B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20"/>
        <w:jc w:val="center"/>
        <w:rPr>
          <w:rFonts w:eastAsia="標楷體"/>
          <w:color w:val="000000"/>
          <w:sz w:val="24"/>
          <w:szCs w:val="24"/>
        </w:rPr>
      </w:pPr>
      <w:r w:rsidRPr="002334B5">
        <w:rPr>
          <w:rFonts w:eastAsia="標楷體"/>
          <w:color w:val="000000"/>
          <w:sz w:val="24"/>
          <w:szCs w:val="24"/>
        </w:rPr>
        <w:t>王小</w:t>
      </w:r>
      <w:r w:rsidRPr="002334B5">
        <w:rPr>
          <w:rFonts w:eastAsia="標楷體"/>
          <w:sz w:val="24"/>
          <w:szCs w:val="24"/>
        </w:rPr>
        <w:t>明</w:t>
      </w:r>
      <w:r w:rsidRPr="002334B5">
        <w:rPr>
          <w:rFonts w:eastAsia="標楷體"/>
          <w:color w:val="000000"/>
          <w:sz w:val="24"/>
          <w:szCs w:val="24"/>
          <w:vertAlign w:val="superscript"/>
        </w:rPr>
        <w:t>1</w:t>
      </w:r>
      <w:r w:rsidRPr="002334B5">
        <w:rPr>
          <w:rFonts w:eastAsia="標楷體"/>
          <w:color w:val="000000"/>
          <w:sz w:val="24"/>
          <w:szCs w:val="24"/>
        </w:rPr>
        <w:t xml:space="preserve">  </w:t>
      </w:r>
      <w:r w:rsidRPr="002334B5">
        <w:rPr>
          <w:rFonts w:eastAsia="標楷體"/>
          <w:color w:val="000000"/>
          <w:sz w:val="24"/>
          <w:szCs w:val="24"/>
        </w:rPr>
        <w:t>李</w:t>
      </w:r>
      <w:r w:rsidRPr="002334B5">
        <w:rPr>
          <w:rFonts w:eastAsia="標楷體"/>
          <w:sz w:val="24"/>
          <w:szCs w:val="24"/>
        </w:rPr>
        <w:t>阿四</w:t>
      </w:r>
      <w:proofErr w:type="gramStart"/>
      <w:r w:rsidRPr="002334B5">
        <w:rPr>
          <w:rFonts w:eastAsia="標楷體"/>
          <w:color w:val="000000"/>
          <w:sz w:val="24"/>
          <w:szCs w:val="24"/>
          <w:vertAlign w:val="superscript"/>
        </w:rPr>
        <w:t>2</w:t>
      </w:r>
      <w:proofErr w:type="gramEnd"/>
    </w:p>
    <w:p w14:paraId="048B14AA" w14:textId="77777777" w:rsidR="00FA2464" w:rsidRPr="002334B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60"/>
        <w:jc w:val="center"/>
        <w:rPr>
          <w:rFonts w:eastAsia="標楷體"/>
          <w:color w:val="000000"/>
          <w:sz w:val="24"/>
          <w:szCs w:val="24"/>
        </w:rPr>
      </w:pPr>
      <w:r w:rsidRPr="002334B5">
        <w:rPr>
          <w:rFonts w:eastAsia="標楷體"/>
          <w:color w:val="000000"/>
          <w:sz w:val="24"/>
          <w:szCs w:val="24"/>
          <w:vertAlign w:val="superscript"/>
        </w:rPr>
        <w:t>1</w:t>
      </w:r>
      <w:r w:rsidRPr="002334B5">
        <w:rPr>
          <w:rFonts w:eastAsia="標楷體"/>
          <w:sz w:val="24"/>
          <w:szCs w:val="24"/>
        </w:rPr>
        <w:t>義守</w:t>
      </w:r>
      <w:r w:rsidRPr="002334B5">
        <w:rPr>
          <w:rFonts w:eastAsia="標楷體"/>
          <w:color w:val="000000"/>
          <w:sz w:val="24"/>
          <w:szCs w:val="24"/>
        </w:rPr>
        <w:t>大學土木工程學系</w:t>
      </w:r>
      <w:r w:rsidRPr="002334B5">
        <w:rPr>
          <w:rFonts w:eastAsia="標楷體"/>
          <w:color w:val="000000"/>
          <w:sz w:val="24"/>
          <w:szCs w:val="24"/>
        </w:rPr>
        <w:t xml:space="preserve"> </w:t>
      </w:r>
      <w:r w:rsidRPr="002334B5">
        <w:rPr>
          <w:rFonts w:eastAsia="標楷體"/>
          <w:color w:val="000000"/>
          <w:sz w:val="24"/>
          <w:szCs w:val="24"/>
        </w:rPr>
        <w:t>副教授</w:t>
      </w:r>
    </w:p>
    <w:p w14:paraId="66A47D12" w14:textId="77777777" w:rsidR="00FA2464" w:rsidRPr="002334B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60"/>
        <w:jc w:val="center"/>
        <w:rPr>
          <w:rFonts w:eastAsia="標楷體"/>
          <w:color w:val="000000"/>
          <w:sz w:val="24"/>
          <w:szCs w:val="24"/>
        </w:rPr>
      </w:pPr>
      <w:r w:rsidRPr="002334B5">
        <w:rPr>
          <w:rFonts w:eastAsia="標楷體"/>
          <w:color w:val="000000"/>
          <w:sz w:val="24"/>
          <w:szCs w:val="24"/>
          <w:vertAlign w:val="superscript"/>
        </w:rPr>
        <w:t>2</w:t>
      </w:r>
      <w:r w:rsidRPr="002334B5">
        <w:rPr>
          <w:rFonts w:eastAsia="標楷體"/>
          <w:sz w:val="24"/>
          <w:szCs w:val="24"/>
        </w:rPr>
        <w:t>義守</w:t>
      </w:r>
      <w:r w:rsidRPr="002334B5">
        <w:rPr>
          <w:rFonts w:eastAsia="標楷體"/>
          <w:color w:val="000000"/>
          <w:sz w:val="24"/>
          <w:szCs w:val="24"/>
        </w:rPr>
        <w:t>大學土木工程學系</w:t>
      </w:r>
      <w:r w:rsidRPr="002334B5">
        <w:rPr>
          <w:rFonts w:eastAsia="標楷體"/>
          <w:color w:val="000000"/>
          <w:sz w:val="24"/>
          <w:szCs w:val="24"/>
        </w:rPr>
        <w:t xml:space="preserve"> </w:t>
      </w:r>
      <w:r w:rsidRPr="002334B5">
        <w:rPr>
          <w:rFonts w:eastAsia="標楷體"/>
          <w:color w:val="000000"/>
          <w:sz w:val="24"/>
          <w:szCs w:val="24"/>
        </w:rPr>
        <w:t>碩士生</w:t>
      </w:r>
    </w:p>
    <w:p w14:paraId="4F5F0809" w14:textId="77777777" w:rsidR="00FA2464" w:rsidRPr="002334B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40" w:after="120"/>
        <w:jc w:val="center"/>
        <w:rPr>
          <w:rFonts w:eastAsia="標楷體"/>
          <w:color w:val="000000"/>
          <w:sz w:val="24"/>
          <w:szCs w:val="24"/>
        </w:rPr>
      </w:pPr>
      <w:r w:rsidRPr="002334B5">
        <w:rPr>
          <w:rFonts w:eastAsia="標楷體"/>
          <w:b/>
          <w:bCs/>
          <w:color w:val="000000"/>
          <w:sz w:val="24"/>
          <w:szCs w:val="24"/>
        </w:rPr>
        <w:t>摘要</w:t>
      </w:r>
    </w:p>
    <w:p w14:paraId="0BC41BB6" w14:textId="77777777" w:rsidR="00FA2464" w:rsidRPr="002334B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after="120"/>
        <w:ind w:firstLine="400"/>
        <w:jc w:val="both"/>
        <w:rPr>
          <w:rFonts w:eastAsia="標楷體"/>
          <w:color w:val="000000"/>
        </w:rPr>
      </w:pPr>
      <w:r w:rsidRPr="002334B5">
        <w:rPr>
          <w:rFonts w:eastAsia="標楷體"/>
          <w:color w:val="000000"/>
        </w:rPr>
        <w:t>本文說明即將在</w:t>
      </w:r>
      <w:r w:rsidRPr="002334B5">
        <w:rPr>
          <w:rFonts w:eastAsia="標楷體"/>
          <w:color w:val="000000"/>
        </w:rPr>
        <w:t>202</w:t>
      </w:r>
      <w:r w:rsidRPr="002334B5">
        <w:rPr>
          <w:rFonts w:eastAsia="標楷體"/>
        </w:rPr>
        <w:t>6</w:t>
      </w:r>
      <w:r w:rsidRPr="002334B5">
        <w:rPr>
          <w:rFonts w:eastAsia="標楷體"/>
          <w:color w:val="000000"/>
        </w:rPr>
        <w:t>年</w:t>
      </w:r>
      <w:r w:rsidRPr="002334B5">
        <w:rPr>
          <w:rFonts w:eastAsia="標楷體"/>
          <w:color w:val="000000"/>
        </w:rPr>
        <w:t>11</w:t>
      </w:r>
      <w:r w:rsidRPr="002334B5">
        <w:rPr>
          <w:rFonts w:eastAsia="標楷體"/>
          <w:color w:val="000000"/>
        </w:rPr>
        <w:t>月</w:t>
      </w:r>
      <w:r w:rsidRPr="002334B5">
        <w:rPr>
          <w:rFonts w:eastAsia="標楷體"/>
        </w:rPr>
        <w:t>5</w:t>
      </w:r>
      <w:r w:rsidRPr="002334B5">
        <w:rPr>
          <w:rFonts w:eastAsia="標楷體"/>
          <w:color w:val="000000"/>
        </w:rPr>
        <w:t>日</w:t>
      </w:r>
      <w:r w:rsidRPr="002334B5">
        <w:rPr>
          <w:rFonts w:eastAsia="標楷體"/>
          <w:color w:val="000000"/>
        </w:rPr>
        <w:t>(</w:t>
      </w:r>
      <w:r w:rsidRPr="002334B5">
        <w:rPr>
          <w:rFonts w:eastAsia="標楷體"/>
          <w:color w:val="000000"/>
        </w:rPr>
        <w:t>四</w:t>
      </w:r>
      <w:r w:rsidRPr="002334B5">
        <w:rPr>
          <w:rFonts w:eastAsia="標楷體"/>
          <w:color w:val="000000"/>
        </w:rPr>
        <w:t>)~11</w:t>
      </w:r>
      <w:r w:rsidRPr="002334B5">
        <w:rPr>
          <w:rFonts w:eastAsia="標楷體"/>
          <w:color w:val="000000"/>
        </w:rPr>
        <w:t>月</w:t>
      </w:r>
      <w:r w:rsidRPr="002334B5">
        <w:rPr>
          <w:rFonts w:eastAsia="標楷體"/>
        </w:rPr>
        <w:t>6</w:t>
      </w:r>
      <w:r w:rsidRPr="002334B5">
        <w:rPr>
          <w:rFonts w:eastAsia="標楷體"/>
          <w:color w:val="000000"/>
        </w:rPr>
        <w:t>日</w:t>
      </w:r>
      <w:r w:rsidRPr="002334B5">
        <w:rPr>
          <w:rFonts w:eastAsia="標楷體"/>
          <w:color w:val="000000"/>
        </w:rPr>
        <w:t>(</w:t>
      </w:r>
      <w:r w:rsidRPr="002334B5">
        <w:rPr>
          <w:rFonts w:eastAsia="標楷體"/>
          <w:color w:val="000000"/>
        </w:rPr>
        <w:t>五</w:t>
      </w:r>
      <w:r w:rsidRPr="002334B5">
        <w:rPr>
          <w:rFonts w:eastAsia="標楷體"/>
          <w:color w:val="000000"/>
        </w:rPr>
        <w:t>)</w:t>
      </w:r>
      <w:r w:rsidRPr="002334B5">
        <w:rPr>
          <w:rFonts w:eastAsia="標楷體"/>
          <w:color w:val="000000"/>
        </w:rPr>
        <w:t>由</w:t>
      </w:r>
      <w:r w:rsidRPr="002334B5">
        <w:rPr>
          <w:rFonts w:eastAsia="標楷體"/>
        </w:rPr>
        <w:t>義守</w:t>
      </w:r>
      <w:r w:rsidRPr="002334B5">
        <w:rPr>
          <w:rFonts w:eastAsia="標楷體"/>
          <w:color w:val="000000"/>
        </w:rPr>
        <w:t>大學主辦之「第</w:t>
      </w:r>
      <w:r w:rsidRPr="002334B5">
        <w:rPr>
          <w:rFonts w:eastAsia="標楷體"/>
        </w:rPr>
        <w:t>十七</w:t>
      </w:r>
      <w:r w:rsidRPr="002334B5">
        <w:rPr>
          <w:rFonts w:eastAsia="標楷體"/>
          <w:color w:val="000000"/>
        </w:rPr>
        <w:t>屆</w:t>
      </w:r>
      <w:r w:rsidRPr="002334B5">
        <w:rPr>
          <w:rFonts w:eastAsia="標楷體"/>
        </w:rPr>
        <w:t>鋪面材料再生及再利用</w:t>
      </w:r>
      <w:r w:rsidRPr="002334B5">
        <w:rPr>
          <w:rFonts w:eastAsia="標楷體"/>
          <w:color w:val="000000"/>
        </w:rPr>
        <w:t>學術研討會暨</w:t>
      </w:r>
      <w:proofErr w:type="gramStart"/>
      <w:r w:rsidRPr="002334B5">
        <w:rPr>
          <w:rFonts w:eastAsia="標楷體"/>
          <w:color w:val="000000"/>
        </w:rPr>
        <w:t>第</w:t>
      </w:r>
      <w:r w:rsidRPr="002334B5">
        <w:rPr>
          <w:rFonts w:eastAsia="標楷體"/>
        </w:rPr>
        <w:t>八</w:t>
      </w:r>
      <w:r w:rsidRPr="002334B5">
        <w:rPr>
          <w:rFonts w:eastAsia="標楷體"/>
          <w:color w:val="000000"/>
        </w:rPr>
        <w:t>屆永續</w:t>
      </w:r>
      <w:proofErr w:type="gramEnd"/>
      <w:r w:rsidRPr="002334B5">
        <w:rPr>
          <w:rFonts w:eastAsia="標楷體"/>
          <w:color w:val="000000"/>
        </w:rPr>
        <w:t>與創新基礎建設國際研討會」論文全文格式，您可直接利用本文為樣本編輯，論文題目格式如上頁說明。作者部分請依序註明各作者之單位、職稱，續提供摘要、關鍵字（皆為標楷體</w:t>
      </w:r>
      <w:r w:rsidRPr="002334B5">
        <w:rPr>
          <w:rFonts w:eastAsia="標楷體"/>
          <w:color w:val="000000"/>
        </w:rPr>
        <w:t>10</w:t>
      </w:r>
      <w:r w:rsidRPr="002334B5">
        <w:rPr>
          <w:rFonts w:eastAsia="標楷體"/>
          <w:color w:val="000000"/>
        </w:rPr>
        <w:t>點），敬請各界學者專家踴躍投稿，感謝大家的配合，誠摯敬邀各界與會。</w:t>
      </w:r>
    </w:p>
    <w:p w14:paraId="7D67D1CE" w14:textId="77777777" w:rsidR="00FA2464" w:rsidRPr="002334B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after="120"/>
        <w:jc w:val="both"/>
        <w:rPr>
          <w:rFonts w:eastAsia="標楷體"/>
          <w:color w:val="000000"/>
        </w:rPr>
      </w:pPr>
      <w:r w:rsidRPr="002334B5">
        <w:rPr>
          <w:rFonts w:eastAsia="標楷體"/>
          <w:b/>
          <w:bCs/>
          <w:color w:val="000000"/>
        </w:rPr>
        <w:t>關鍵詞：</w:t>
      </w:r>
      <w:r w:rsidRPr="002334B5">
        <w:rPr>
          <w:rFonts w:eastAsia="標楷體"/>
          <w:color w:val="000000"/>
        </w:rPr>
        <w:t>格式、說明、樣本</w:t>
      </w:r>
    </w:p>
    <w:p w14:paraId="12E8D0FD" w14:textId="77777777" w:rsidR="00FA2464" w:rsidRPr="002334B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60" w:after="360"/>
        <w:jc w:val="center"/>
        <w:rPr>
          <w:rFonts w:eastAsia="標楷體"/>
          <w:b/>
          <w:bCs/>
          <w:color w:val="000000"/>
          <w:sz w:val="32"/>
          <w:szCs w:val="32"/>
        </w:rPr>
      </w:pPr>
      <w:r w:rsidRPr="002334B5">
        <w:rPr>
          <w:rFonts w:eastAsia="標楷體"/>
          <w:b/>
          <w:bCs/>
          <w:color w:val="000000"/>
          <w:sz w:val="32"/>
          <w:szCs w:val="32"/>
        </w:rPr>
        <w:t>一、前言（</w:t>
      </w:r>
      <w:r w:rsidRPr="002334B5">
        <w:rPr>
          <w:rFonts w:eastAsia="標楷體"/>
          <w:b/>
          <w:bCs/>
          <w:color w:val="000000"/>
          <w:sz w:val="24"/>
          <w:szCs w:val="24"/>
        </w:rPr>
        <w:t>大標題置中，</w:t>
      </w:r>
      <w:r w:rsidRPr="002334B5">
        <w:rPr>
          <w:rFonts w:eastAsia="標楷體"/>
          <w:b/>
          <w:bCs/>
          <w:color w:val="000000"/>
          <w:sz w:val="24"/>
          <w:szCs w:val="24"/>
        </w:rPr>
        <w:t>16</w:t>
      </w:r>
      <w:r w:rsidRPr="002334B5">
        <w:rPr>
          <w:rFonts w:eastAsia="標楷體"/>
          <w:b/>
          <w:bCs/>
          <w:color w:val="000000"/>
          <w:sz w:val="24"/>
          <w:szCs w:val="24"/>
        </w:rPr>
        <w:t>點粗體，單行間距，與前、後段距離均為</w:t>
      </w:r>
      <w:r w:rsidRPr="002334B5">
        <w:rPr>
          <w:rFonts w:eastAsia="標楷體"/>
          <w:b/>
          <w:bCs/>
          <w:color w:val="000000"/>
          <w:sz w:val="24"/>
          <w:szCs w:val="24"/>
        </w:rPr>
        <w:t>1</w:t>
      </w:r>
      <w:r w:rsidRPr="002334B5">
        <w:rPr>
          <w:rFonts w:eastAsia="標楷體"/>
          <w:b/>
          <w:bCs/>
          <w:color w:val="000000"/>
          <w:sz w:val="24"/>
          <w:szCs w:val="24"/>
        </w:rPr>
        <w:t>列）</w:t>
      </w:r>
    </w:p>
    <w:p w14:paraId="08A624D9" w14:textId="77777777" w:rsidR="00FA2464" w:rsidRPr="002334B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ind w:firstLine="480"/>
        <w:jc w:val="both"/>
        <w:rPr>
          <w:rFonts w:eastAsia="標楷體"/>
          <w:color w:val="000000"/>
          <w:sz w:val="24"/>
          <w:szCs w:val="24"/>
        </w:rPr>
      </w:pPr>
      <w:r w:rsidRPr="002334B5">
        <w:rPr>
          <w:rFonts w:eastAsia="標楷體"/>
          <w:color w:val="000000"/>
          <w:sz w:val="24"/>
          <w:szCs w:val="24"/>
        </w:rPr>
        <w:t>論文內文為</w:t>
      </w:r>
      <w:r w:rsidRPr="002334B5">
        <w:rPr>
          <w:rFonts w:eastAsia="標楷體"/>
          <w:color w:val="000000"/>
          <w:sz w:val="24"/>
          <w:szCs w:val="24"/>
        </w:rPr>
        <w:t>12</w:t>
      </w:r>
      <w:r w:rsidRPr="002334B5">
        <w:rPr>
          <w:rFonts w:eastAsia="標楷體"/>
          <w:color w:val="000000"/>
          <w:sz w:val="24"/>
          <w:szCs w:val="24"/>
        </w:rPr>
        <w:t>點標準字體，段落</w:t>
      </w:r>
      <w:proofErr w:type="gramStart"/>
      <w:r w:rsidRPr="002334B5">
        <w:rPr>
          <w:rFonts w:eastAsia="標楷體"/>
          <w:color w:val="000000"/>
          <w:sz w:val="24"/>
          <w:szCs w:val="24"/>
        </w:rPr>
        <w:t>第一列縮排</w:t>
      </w:r>
      <w:proofErr w:type="gramEnd"/>
      <w:r w:rsidRPr="002334B5">
        <w:rPr>
          <w:rFonts w:eastAsia="標楷體"/>
          <w:color w:val="000000"/>
          <w:sz w:val="24"/>
          <w:szCs w:val="24"/>
        </w:rPr>
        <w:t>2</w:t>
      </w:r>
      <w:r w:rsidRPr="002334B5">
        <w:rPr>
          <w:rFonts w:eastAsia="標楷體"/>
          <w:color w:val="000000"/>
          <w:sz w:val="24"/>
          <w:szCs w:val="24"/>
        </w:rPr>
        <w:t>個中文字，段落左右對齊，單行間距，與前後</w:t>
      </w:r>
      <w:proofErr w:type="gramStart"/>
      <w:r w:rsidRPr="002334B5">
        <w:rPr>
          <w:rFonts w:eastAsia="標楷體"/>
          <w:color w:val="000000"/>
          <w:sz w:val="24"/>
          <w:szCs w:val="24"/>
        </w:rPr>
        <w:t>段落均不留</w:t>
      </w:r>
      <w:proofErr w:type="gramEnd"/>
      <w:r w:rsidRPr="002334B5">
        <w:rPr>
          <w:rFonts w:eastAsia="標楷體"/>
          <w:color w:val="000000"/>
          <w:sz w:val="24"/>
          <w:szCs w:val="24"/>
        </w:rPr>
        <w:t>空行。論文版面以</w:t>
      </w:r>
      <w:r w:rsidRPr="002334B5">
        <w:rPr>
          <w:rFonts w:eastAsia="標楷體"/>
          <w:color w:val="000000"/>
          <w:sz w:val="24"/>
          <w:szCs w:val="24"/>
        </w:rPr>
        <w:t>A4</w:t>
      </w:r>
      <w:proofErr w:type="gramStart"/>
      <w:r w:rsidRPr="002334B5">
        <w:rPr>
          <w:rFonts w:eastAsia="標楷體"/>
          <w:color w:val="000000"/>
          <w:sz w:val="24"/>
          <w:szCs w:val="24"/>
        </w:rPr>
        <w:t>直式為原則</w:t>
      </w:r>
      <w:proofErr w:type="gramEnd"/>
      <w:r w:rsidRPr="002334B5">
        <w:rPr>
          <w:rFonts w:eastAsia="標楷體"/>
          <w:color w:val="000000"/>
          <w:sz w:val="24"/>
          <w:szCs w:val="24"/>
        </w:rPr>
        <w:t>，上方邊界為</w:t>
      </w:r>
      <w:r w:rsidRPr="002334B5">
        <w:rPr>
          <w:rFonts w:eastAsia="標楷體"/>
          <w:color w:val="000000"/>
          <w:sz w:val="24"/>
          <w:szCs w:val="24"/>
        </w:rPr>
        <w:t>2.5 cm</w:t>
      </w:r>
      <w:r w:rsidRPr="002334B5">
        <w:rPr>
          <w:rFonts w:eastAsia="標楷體"/>
          <w:color w:val="000000"/>
          <w:sz w:val="24"/>
          <w:szCs w:val="24"/>
        </w:rPr>
        <w:t>，下、左、右邊</w:t>
      </w:r>
      <w:proofErr w:type="gramStart"/>
      <w:r w:rsidRPr="002334B5">
        <w:rPr>
          <w:rFonts w:eastAsia="標楷體"/>
          <w:color w:val="000000"/>
          <w:sz w:val="24"/>
          <w:szCs w:val="24"/>
        </w:rPr>
        <w:t>界均為</w:t>
      </w:r>
      <w:proofErr w:type="gramEnd"/>
      <w:r w:rsidRPr="002334B5">
        <w:rPr>
          <w:rFonts w:eastAsia="標楷體"/>
          <w:color w:val="000000"/>
          <w:sz w:val="24"/>
          <w:szCs w:val="24"/>
        </w:rPr>
        <w:t>2.5 cm</w:t>
      </w:r>
      <w:r w:rsidRPr="002334B5">
        <w:rPr>
          <w:rFonts w:eastAsia="標楷體"/>
          <w:color w:val="000000"/>
          <w:sz w:val="24"/>
          <w:szCs w:val="24"/>
        </w:rPr>
        <w:t>。</w:t>
      </w:r>
    </w:p>
    <w:p w14:paraId="68E04F61" w14:textId="77777777" w:rsidR="00FA2464" w:rsidRPr="002334B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60" w:after="360"/>
        <w:jc w:val="center"/>
        <w:rPr>
          <w:rFonts w:eastAsia="標楷體"/>
          <w:b/>
          <w:bCs/>
          <w:color w:val="000000"/>
          <w:sz w:val="32"/>
          <w:szCs w:val="32"/>
        </w:rPr>
      </w:pPr>
      <w:r w:rsidRPr="002334B5">
        <w:rPr>
          <w:rFonts w:eastAsia="標楷體"/>
          <w:b/>
          <w:bCs/>
          <w:color w:val="000000"/>
          <w:sz w:val="32"/>
          <w:szCs w:val="32"/>
        </w:rPr>
        <w:t>二、論文格式要求</w:t>
      </w:r>
      <w:r w:rsidRPr="002334B5">
        <w:rPr>
          <w:rFonts w:eastAsia="標楷體"/>
          <w:b/>
          <w:bCs/>
          <w:color w:val="000000"/>
          <w:sz w:val="24"/>
          <w:szCs w:val="24"/>
        </w:rPr>
        <w:t>（大標題置中，</w:t>
      </w:r>
      <w:r w:rsidRPr="002334B5">
        <w:rPr>
          <w:rFonts w:eastAsia="標楷體"/>
          <w:b/>
          <w:bCs/>
          <w:color w:val="000000"/>
          <w:sz w:val="24"/>
          <w:szCs w:val="24"/>
        </w:rPr>
        <w:t>16</w:t>
      </w:r>
      <w:r w:rsidRPr="002334B5">
        <w:rPr>
          <w:rFonts w:eastAsia="標楷體"/>
          <w:b/>
          <w:bCs/>
          <w:color w:val="000000"/>
          <w:sz w:val="24"/>
          <w:szCs w:val="24"/>
        </w:rPr>
        <w:t>點粗體，單行間距，與前、後段距離為</w:t>
      </w:r>
      <w:r w:rsidRPr="002334B5">
        <w:rPr>
          <w:rFonts w:eastAsia="標楷體"/>
          <w:b/>
          <w:bCs/>
          <w:color w:val="000000"/>
          <w:sz w:val="24"/>
          <w:szCs w:val="24"/>
        </w:rPr>
        <w:t>1</w:t>
      </w:r>
      <w:r w:rsidRPr="002334B5">
        <w:rPr>
          <w:rFonts w:eastAsia="標楷體"/>
          <w:b/>
          <w:bCs/>
          <w:color w:val="000000"/>
          <w:sz w:val="24"/>
          <w:szCs w:val="24"/>
        </w:rPr>
        <w:t>列）</w:t>
      </w:r>
    </w:p>
    <w:p w14:paraId="00521F13" w14:textId="77777777" w:rsidR="00FA2464" w:rsidRPr="002334B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ind w:firstLine="480"/>
        <w:jc w:val="both"/>
        <w:rPr>
          <w:rFonts w:eastAsia="標楷體"/>
          <w:color w:val="000000"/>
          <w:sz w:val="24"/>
          <w:szCs w:val="24"/>
        </w:rPr>
      </w:pPr>
      <w:r w:rsidRPr="002334B5">
        <w:rPr>
          <w:rFonts w:eastAsia="標楷體"/>
          <w:color w:val="000000"/>
          <w:sz w:val="24"/>
          <w:szCs w:val="24"/>
        </w:rPr>
        <w:t>論文格式要求部分包含圖表格式、方程式格式以及參考文獻格式，以下以分節方式說明之。大標題格式為置中排列，小節標題格式</w:t>
      </w:r>
      <w:proofErr w:type="gramStart"/>
      <w:r w:rsidRPr="002334B5">
        <w:rPr>
          <w:rFonts w:eastAsia="標楷體"/>
          <w:color w:val="000000"/>
          <w:sz w:val="24"/>
          <w:szCs w:val="24"/>
        </w:rPr>
        <w:t>為置左排列</w:t>
      </w:r>
      <w:proofErr w:type="gramEnd"/>
      <w:r w:rsidRPr="002334B5">
        <w:rPr>
          <w:rFonts w:eastAsia="標楷體"/>
          <w:color w:val="000000"/>
          <w:sz w:val="24"/>
          <w:szCs w:val="24"/>
        </w:rPr>
        <w:t>，</w:t>
      </w:r>
      <w:r w:rsidRPr="002334B5">
        <w:rPr>
          <w:rFonts w:eastAsia="標楷體"/>
          <w:color w:val="000000"/>
          <w:sz w:val="24"/>
          <w:szCs w:val="24"/>
        </w:rPr>
        <w:t>12</w:t>
      </w:r>
      <w:r w:rsidRPr="002334B5">
        <w:rPr>
          <w:rFonts w:eastAsia="標楷體"/>
          <w:color w:val="000000"/>
          <w:sz w:val="24"/>
          <w:szCs w:val="24"/>
        </w:rPr>
        <w:t>點粗體之標楷體或</w:t>
      </w:r>
      <w:r w:rsidRPr="002334B5">
        <w:rPr>
          <w:rFonts w:eastAsia="標楷體"/>
          <w:color w:val="000000"/>
          <w:sz w:val="24"/>
          <w:szCs w:val="24"/>
        </w:rPr>
        <w:t>Times New Roman</w:t>
      </w:r>
      <w:r w:rsidRPr="002334B5">
        <w:rPr>
          <w:rFonts w:eastAsia="標楷體"/>
          <w:color w:val="000000"/>
          <w:sz w:val="24"/>
          <w:szCs w:val="24"/>
        </w:rPr>
        <w:t>，與前、後段</w:t>
      </w:r>
      <w:proofErr w:type="gramStart"/>
      <w:r w:rsidRPr="002334B5">
        <w:rPr>
          <w:rFonts w:eastAsia="標楷體"/>
          <w:color w:val="000000"/>
          <w:sz w:val="24"/>
          <w:szCs w:val="24"/>
        </w:rPr>
        <w:t>距離均為</w:t>
      </w:r>
      <w:r w:rsidRPr="002334B5">
        <w:rPr>
          <w:rFonts w:eastAsia="標楷體"/>
          <w:color w:val="000000"/>
          <w:sz w:val="24"/>
          <w:szCs w:val="24"/>
        </w:rPr>
        <w:t>1</w:t>
      </w:r>
      <w:r w:rsidRPr="002334B5">
        <w:rPr>
          <w:rFonts w:eastAsia="標楷體"/>
          <w:color w:val="000000"/>
          <w:sz w:val="24"/>
          <w:szCs w:val="24"/>
        </w:rPr>
        <w:t>列</w:t>
      </w:r>
      <w:proofErr w:type="gramEnd"/>
      <w:r w:rsidRPr="002334B5">
        <w:rPr>
          <w:rFonts w:eastAsia="標楷體"/>
          <w:color w:val="000000"/>
          <w:sz w:val="24"/>
          <w:szCs w:val="24"/>
        </w:rPr>
        <w:t>。首頁</w:t>
      </w:r>
      <w:proofErr w:type="gramStart"/>
      <w:r w:rsidRPr="002334B5">
        <w:rPr>
          <w:rFonts w:eastAsia="標楷體"/>
          <w:color w:val="000000"/>
          <w:sz w:val="24"/>
          <w:szCs w:val="24"/>
        </w:rPr>
        <w:t>下方請置通訊</w:t>
      </w:r>
      <w:proofErr w:type="gramEnd"/>
      <w:r w:rsidRPr="002334B5">
        <w:rPr>
          <w:rFonts w:eastAsia="標楷體"/>
          <w:color w:val="000000"/>
          <w:sz w:val="24"/>
          <w:szCs w:val="24"/>
        </w:rPr>
        <w:t>作者資訊。</w:t>
      </w:r>
    </w:p>
    <w:p w14:paraId="697EBF6B" w14:textId="77777777" w:rsidR="00FA2464" w:rsidRPr="002334B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60" w:after="360"/>
        <w:jc w:val="both"/>
        <w:rPr>
          <w:rFonts w:eastAsia="標楷體"/>
          <w:b/>
          <w:bCs/>
          <w:color w:val="000000"/>
          <w:sz w:val="24"/>
          <w:szCs w:val="24"/>
        </w:rPr>
      </w:pPr>
      <w:r w:rsidRPr="002334B5">
        <w:rPr>
          <w:rFonts w:eastAsia="標楷體"/>
          <w:b/>
          <w:bCs/>
          <w:color w:val="000000"/>
          <w:sz w:val="24"/>
          <w:szCs w:val="24"/>
        </w:rPr>
        <w:t xml:space="preserve">2.1 </w:t>
      </w:r>
      <w:r w:rsidRPr="002334B5">
        <w:rPr>
          <w:rFonts w:eastAsia="標楷體"/>
          <w:b/>
          <w:bCs/>
          <w:color w:val="000000"/>
          <w:sz w:val="24"/>
          <w:szCs w:val="24"/>
        </w:rPr>
        <w:t>圖、表格式（小節標題置左，</w:t>
      </w:r>
      <w:r w:rsidRPr="002334B5">
        <w:rPr>
          <w:rFonts w:eastAsia="標楷體"/>
          <w:b/>
          <w:bCs/>
          <w:color w:val="000000"/>
          <w:sz w:val="24"/>
          <w:szCs w:val="24"/>
        </w:rPr>
        <w:t>12</w:t>
      </w:r>
      <w:r w:rsidRPr="002334B5">
        <w:rPr>
          <w:rFonts w:eastAsia="標楷體"/>
          <w:b/>
          <w:bCs/>
          <w:color w:val="000000"/>
          <w:sz w:val="24"/>
          <w:szCs w:val="24"/>
        </w:rPr>
        <w:t>點粗體，單行間距，與前、後段距離為</w:t>
      </w:r>
      <w:r w:rsidRPr="002334B5">
        <w:rPr>
          <w:rFonts w:eastAsia="標楷體"/>
          <w:b/>
          <w:bCs/>
          <w:color w:val="000000"/>
          <w:sz w:val="24"/>
          <w:szCs w:val="24"/>
        </w:rPr>
        <w:t>1</w:t>
      </w:r>
      <w:r w:rsidRPr="002334B5">
        <w:rPr>
          <w:rFonts w:eastAsia="標楷體"/>
          <w:b/>
          <w:bCs/>
          <w:color w:val="000000"/>
          <w:sz w:val="24"/>
          <w:szCs w:val="24"/>
        </w:rPr>
        <w:t>列）</w:t>
      </w:r>
    </w:p>
    <w:p w14:paraId="3E824975" w14:textId="77777777" w:rsidR="00FA2464" w:rsidRPr="002334B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0" w:after="100"/>
        <w:ind w:firstLine="480"/>
        <w:jc w:val="both"/>
        <w:rPr>
          <w:rFonts w:eastAsia="標楷體"/>
          <w:color w:val="000000"/>
          <w:sz w:val="24"/>
          <w:szCs w:val="24"/>
        </w:rPr>
      </w:pPr>
      <w:r w:rsidRPr="002334B5">
        <w:rPr>
          <w:rFonts w:eastAsia="標楷體"/>
          <w:color w:val="000000"/>
          <w:sz w:val="24"/>
          <w:szCs w:val="24"/>
        </w:rPr>
        <w:t>所有圖、</w:t>
      </w:r>
      <w:proofErr w:type="gramStart"/>
      <w:r w:rsidRPr="002334B5">
        <w:rPr>
          <w:rFonts w:eastAsia="標楷體"/>
          <w:color w:val="000000"/>
          <w:sz w:val="24"/>
          <w:szCs w:val="24"/>
        </w:rPr>
        <w:t>表均需附有</w:t>
      </w:r>
      <w:proofErr w:type="gramEnd"/>
      <w:r w:rsidRPr="002334B5">
        <w:rPr>
          <w:rFonts w:eastAsia="標楷體"/>
          <w:color w:val="000000"/>
          <w:sz w:val="24"/>
          <w:szCs w:val="24"/>
        </w:rPr>
        <w:t>編號及標題或簡短說明，圖、表及對應之編號標題</w:t>
      </w:r>
      <w:proofErr w:type="gramStart"/>
      <w:r w:rsidRPr="002334B5">
        <w:rPr>
          <w:rFonts w:eastAsia="標楷體"/>
          <w:color w:val="000000"/>
          <w:sz w:val="24"/>
          <w:szCs w:val="24"/>
        </w:rPr>
        <w:t>均需置</w:t>
      </w:r>
      <w:proofErr w:type="gramEnd"/>
      <w:r w:rsidRPr="002334B5">
        <w:rPr>
          <w:rFonts w:eastAsia="標楷體"/>
          <w:color w:val="000000"/>
          <w:sz w:val="24"/>
          <w:szCs w:val="24"/>
        </w:rPr>
        <w:t>中，表標題應</w:t>
      </w:r>
      <w:proofErr w:type="gramStart"/>
      <w:r w:rsidRPr="002334B5">
        <w:rPr>
          <w:rFonts w:eastAsia="標楷體"/>
          <w:color w:val="000000"/>
          <w:sz w:val="24"/>
          <w:szCs w:val="24"/>
        </w:rPr>
        <w:t>置於表上方</w:t>
      </w:r>
      <w:proofErr w:type="gramEnd"/>
      <w:r w:rsidRPr="002334B5">
        <w:rPr>
          <w:rFonts w:eastAsia="標楷體"/>
          <w:color w:val="000000"/>
          <w:sz w:val="24"/>
          <w:szCs w:val="24"/>
        </w:rPr>
        <w:t>，圖標題則應置於圖下方，圖表標題格式與內文需為一致，</w:t>
      </w:r>
      <w:proofErr w:type="gramStart"/>
      <w:r w:rsidRPr="002334B5">
        <w:rPr>
          <w:rFonts w:eastAsia="標楷體"/>
          <w:color w:val="000000"/>
          <w:sz w:val="24"/>
          <w:szCs w:val="24"/>
        </w:rPr>
        <w:t>均為</w:t>
      </w:r>
      <w:r w:rsidRPr="002334B5">
        <w:rPr>
          <w:rFonts w:eastAsia="標楷體"/>
          <w:color w:val="000000"/>
          <w:sz w:val="24"/>
          <w:szCs w:val="24"/>
        </w:rPr>
        <w:t>12</w:t>
      </w:r>
      <w:r w:rsidRPr="002334B5">
        <w:rPr>
          <w:rFonts w:eastAsia="標楷體"/>
          <w:color w:val="000000"/>
          <w:sz w:val="24"/>
          <w:szCs w:val="24"/>
        </w:rPr>
        <w:t>點</w:t>
      </w:r>
      <w:proofErr w:type="gramEnd"/>
      <w:r w:rsidRPr="002334B5">
        <w:rPr>
          <w:rFonts w:eastAsia="標楷體"/>
          <w:color w:val="000000"/>
          <w:sz w:val="24"/>
          <w:szCs w:val="24"/>
        </w:rPr>
        <w:t>標準標楷體或</w:t>
      </w:r>
      <w:r w:rsidRPr="002334B5">
        <w:rPr>
          <w:rFonts w:eastAsia="標楷體"/>
          <w:color w:val="000000"/>
          <w:sz w:val="24"/>
          <w:szCs w:val="24"/>
        </w:rPr>
        <w:t>Times New Roman</w:t>
      </w:r>
      <w:r w:rsidRPr="002334B5">
        <w:rPr>
          <w:rFonts w:eastAsia="標楷體"/>
          <w:color w:val="000000"/>
          <w:sz w:val="24"/>
          <w:szCs w:val="24"/>
        </w:rPr>
        <w:t>，如下表</w:t>
      </w:r>
      <w:r w:rsidRPr="002334B5">
        <w:rPr>
          <w:rFonts w:eastAsia="標楷體"/>
          <w:color w:val="000000"/>
          <w:sz w:val="24"/>
          <w:szCs w:val="24"/>
        </w:rPr>
        <w:t>1</w:t>
      </w:r>
      <w:r w:rsidRPr="002334B5">
        <w:rPr>
          <w:rFonts w:eastAsia="標楷體"/>
          <w:color w:val="000000"/>
          <w:sz w:val="24"/>
          <w:szCs w:val="24"/>
        </w:rPr>
        <w:t>及圖</w:t>
      </w:r>
      <w:r w:rsidRPr="002334B5">
        <w:rPr>
          <w:rFonts w:eastAsia="標楷體"/>
          <w:color w:val="000000"/>
          <w:sz w:val="24"/>
          <w:szCs w:val="24"/>
        </w:rPr>
        <w:t>1</w:t>
      </w:r>
      <w:r w:rsidRPr="002334B5">
        <w:rPr>
          <w:rFonts w:eastAsia="標楷體"/>
          <w:color w:val="000000"/>
          <w:sz w:val="24"/>
          <w:szCs w:val="24"/>
        </w:rPr>
        <w:t>所示。</w:t>
      </w:r>
    </w:p>
    <w:p w14:paraId="2748F0B6" w14:textId="77777777" w:rsidR="00FA2464" w:rsidRPr="002334B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 w:after="100"/>
        <w:ind w:left="170" w:hanging="170"/>
        <w:jc w:val="both"/>
        <w:rPr>
          <w:rFonts w:eastAsia="標楷體"/>
          <w:color w:val="000000"/>
        </w:rPr>
      </w:pPr>
      <w:r w:rsidRPr="002334B5">
        <w:rPr>
          <w:rFonts w:eastAsia="標楷體"/>
          <w:color w:val="000000"/>
        </w:rPr>
        <w:t>1</w:t>
      </w:r>
      <w:r w:rsidRPr="002334B5">
        <w:rPr>
          <w:rFonts w:eastAsia="標楷體"/>
        </w:rPr>
        <w:t>義守</w:t>
      </w:r>
      <w:r w:rsidRPr="002334B5">
        <w:rPr>
          <w:rFonts w:eastAsia="標楷體"/>
          <w:color w:val="000000"/>
        </w:rPr>
        <w:t>大學土木工程學系</w:t>
      </w:r>
      <w:r w:rsidRPr="002334B5">
        <w:rPr>
          <w:rFonts w:eastAsia="標楷體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787B4666" wp14:editId="2C489CA9">
                <wp:simplePos x="0" y="0"/>
                <wp:positionH relativeFrom="column">
                  <wp:posOffset>1</wp:posOffset>
                </wp:positionH>
                <wp:positionV relativeFrom="paragraph">
                  <wp:posOffset>0</wp:posOffset>
                </wp:positionV>
                <wp:extent cx="5780405" cy="12700"/>
                <wp:effectExtent l="0" t="0" r="0" b="0"/>
                <wp:wrapNone/>
                <wp:docPr id="1" name="直線單箭頭接點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0800000" flipH="1">
                          <a:off x="2455798" y="3778730"/>
                          <a:ext cx="5780405" cy="2540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6F057916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線單箭頭接點 1" o:spid="_x0000_s1026" type="#_x0000_t32" style="position:absolute;margin-left:0;margin-top:0;width:455.15pt;height:1pt;rotation:180;flip:x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" filled="t">
                <v:stroke joinstyle="miter"/>
              </v:shape>
            </w:pict>
          </mc:Fallback>
        </mc:AlternateContent>
      </w:r>
    </w:p>
    <w:p w14:paraId="34473C7A" w14:textId="77777777" w:rsidR="00FA2464" w:rsidRPr="002334B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rFonts w:eastAsia="標楷體"/>
          <w:color w:val="000000"/>
        </w:rPr>
      </w:pPr>
      <w:r w:rsidRPr="002334B5">
        <w:rPr>
          <w:rFonts w:eastAsia="標楷體"/>
          <w:color w:val="000000"/>
          <w:vertAlign w:val="superscript"/>
        </w:rPr>
        <w:t>2</w:t>
      </w:r>
      <w:r w:rsidRPr="002334B5">
        <w:rPr>
          <w:rFonts w:eastAsia="標楷體"/>
        </w:rPr>
        <w:t>義守</w:t>
      </w:r>
      <w:r w:rsidRPr="002334B5">
        <w:rPr>
          <w:rFonts w:eastAsia="標楷體"/>
          <w:color w:val="000000"/>
        </w:rPr>
        <w:t>大學土木工程學系</w:t>
      </w:r>
      <w:r w:rsidRPr="002334B5">
        <w:rPr>
          <w:rFonts w:eastAsia="標楷體"/>
          <w:color w:val="000000"/>
        </w:rPr>
        <w:t>(</w:t>
      </w:r>
      <w:r w:rsidRPr="002334B5">
        <w:rPr>
          <w:rFonts w:eastAsia="標楷體"/>
          <w:color w:val="000000"/>
        </w:rPr>
        <w:t>通訊作者，聯絡地址：</w:t>
      </w:r>
      <w:r w:rsidRPr="002334B5">
        <w:rPr>
          <w:rFonts w:eastAsia="標楷體"/>
        </w:rPr>
        <w:t>高雄市大樹區學城路一段</w:t>
      </w:r>
      <w:r w:rsidRPr="002334B5">
        <w:rPr>
          <w:rFonts w:eastAsia="標楷體"/>
        </w:rPr>
        <w:t>1</w:t>
      </w:r>
      <w:r w:rsidRPr="002334B5">
        <w:rPr>
          <w:rFonts w:eastAsia="標楷體"/>
        </w:rPr>
        <w:t>號</w:t>
      </w:r>
      <w:r w:rsidRPr="002334B5">
        <w:rPr>
          <w:rFonts w:eastAsia="標楷體"/>
          <w:color w:val="000000"/>
        </w:rPr>
        <w:t>，電話：</w:t>
      </w:r>
      <w:r w:rsidRPr="002334B5">
        <w:rPr>
          <w:rFonts w:eastAsia="標楷體"/>
          <w:color w:val="000000"/>
        </w:rPr>
        <w:t>(0</w:t>
      </w:r>
      <w:r w:rsidRPr="002334B5">
        <w:rPr>
          <w:rFonts w:eastAsia="標楷體"/>
        </w:rPr>
        <w:t>7</w:t>
      </w:r>
      <w:r w:rsidRPr="002334B5">
        <w:rPr>
          <w:rFonts w:eastAsia="標楷體"/>
          <w:color w:val="000000"/>
        </w:rPr>
        <w:t>)</w:t>
      </w:r>
      <w:r w:rsidRPr="002334B5">
        <w:rPr>
          <w:rFonts w:eastAsia="標楷體"/>
        </w:rPr>
        <w:t>-6577711</w:t>
      </w:r>
      <w:r w:rsidRPr="002334B5">
        <w:rPr>
          <w:rFonts w:eastAsia="標楷體"/>
          <w:color w:val="000000"/>
        </w:rPr>
        <w:t>，</w:t>
      </w:r>
      <w:r w:rsidRPr="002334B5">
        <w:rPr>
          <w:rFonts w:eastAsia="標楷體"/>
          <w:color w:val="000000"/>
        </w:rPr>
        <w:t>E-mail:123@gmail.com)</w:t>
      </w:r>
    </w:p>
    <w:p w14:paraId="2BE7DD4D" w14:textId="77777777" w:rsidR="00FA2464" w:rsidRPr="002334B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eastAsia="標楷體"/>
          <w:color w:val="000000"/>
          <w:sz w:val="24"/>
          <w:szCs w:val="24"/>
        </w:rPr>
      </w:pPr>
      <w:r w:rsidRPr="002334B5">
        <w:rPr>
          <w:rFonts w:eastAsia="標楷體"/>
          <w:noProof/>
          <w:color w:val="000000"/>
          <w:sz w:val="24"/>
          <w:szCs w:val="24"/>
        </w:rPr>
        <w:lastRenderedPageBreak/>
        <w:drawing>
          <wp:inline distT="0" distB="0" distL="114300" distR="114300" wp14:anchorId="78AEBE8E" wp14:editId="62D15282">
            <wp:extent cx="3023235" cy="3027680"/>
            <wp:effectExtent l="0" t="0" r="0" b="0"/>
            <wp:docPr id="3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23235" cy="302768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921A9A9" w14:textId="77777777" w:rsidR="00FA2464" w:rsidRPr="002334B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ind w:firstLine="480"/>
        <w:jc w:val="center"/>
        <w:rPr>
          <w:rFonts w:eastAsia="標楷體"/>
          <w:color w:val="000000"/>
          <w:sz w:val="24"/>
          <w:szCs w:val="24"/>
        </w:rPr>
      </w:pPr>
      <w:r w:rsidRPr="002334B5">
        <w:rPr>
          <w:rFonts w:eastAsia="標楷體"/>
          <w:color w:val="000000"/>
          <w:sz w:val="24"/>
          <w:szCs w:val="24"/>
        </w:rPr>
        <w:t>圖</w:t>
      </w:r>
      <w:r w:rsidRPr="002334B5">
        <w:rPr>
          <w:rFonts w:eastAsia="標楷體"/>
          <w:color w:val="000000"/>
          <w:sz w:val="24"/>
          <w:szCs w:val="24"/>
        </w:rPr>
        <w:t>1</w:t>
      </w:r>
      <w:r w:rsidRPr="002334B5">
        <w:rPr>
          <w:rFonts w:eastAsia="標楷體"/>
          <w:color w:val="000000"/>
          <w:sz w:val="24"/>
          <w:szCs w:val="24"/>
        </w:rPr>
        <w:t xml:space="preserve">　第</w:t>
      </w:r>
      <w:r w:rsidRPr="002334B5">
        <w:rPr>
          <w:rFonts w:eastAsia="標楷體"/>
          <w:sz w:val="24"/>
          <w:szCs w:val="24"/>
        </w:rPr>
        <w:t>十七</w:t>
      </w:r>
      <w:r w:rsidRPr="002334B5">
        <w:rPr>
          <w:rFonts w:eastAsia="標楷體"/>
          <w:color w:val="000000"/>
          <w:sz w:val="24"/>
          <w:szCs w:val="24"/>
        </w:rPr>
        <w:t>屆中華民國鋪面工程學術研討會</w:t>
      </w:r>
    </w:p>
    <w:p w14:paraId="1B76BEAB" w14:textId="77777777" w:rsidR="00FA2464" w:rsidRPr="002334B5" w:rsidRDefault="00FA2464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rFonts w:eastAsia="標楷體"/>
          <w:color w:val="000000"/>
          <w:sz w:val="24"/>
          <w:szCs w:val="24"/>
        </w:rPr>
      </w:pPr>
    </w:p>
    <w:p w14:paraId="357D6CC8" w14:textId="77777777" w:rsidR="00FA2464" w:rsidRPr="002334B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ind w:firstLine="480"/>
        <w:jc w:val="center"/>
        <w:rPr>
          <w:rFonts w:eastAsia="標楷體"/>
          <w:color w:val="000000"/>
          <w:sz w:val="24"/>
          <w:szCs w:val="24"/>
        </w:rPr>
      </w:pPr>
      <w:r w:rsidRPr="002334B5">
        <w:rPr>
          <w:rFonts w:eastAsia="標楷體"/>
          <w:color w:val="000000"/>
          <w:sz w:val="24"/>
          <w:szCs w:val="24"/>
        </w:rPr>
        <w:t>表</w:t>
      </w:r>
      <w:r w:rsidRPr="002334B5">
        <w:rPr>
          <w:rFonts w:eastAsia="標楷體"/>
          <w:color w:val="000000"/>
          <w:sz w:val="24"/>
          <w:szCs w:val="24"/>
        </w:rPr>
        <w:t>1</w:t>
      </w:r>
      <w:r w:rsidRPr="002334B5">
        <w:rPr>
          <w:rFonts w:eastAsia="標楷體"/>
          <w:color w:val="000000"/>
          <w:sz w:val="24"/>
          <w:szCs w:val="24"/>
        </w:rPr>
        <w:t xml:space="preserve">　第</w:t>
      </w:r>
      <w:r w:rsidRPr="002334B5">
        <w:rPr>
          <w:rFonts w:eastAsia="標楷體"/>
          <w:sz w:val="24"/>
          <w:szCs w:val="24"/>
        </w:rPr>
        <w:t>十七</w:t>
      </w:r>
      <w:r w:rsidRPr="002334B5">
        <w:rPr>
          <w:rFonts w:eastAsia="標楷體"/>
          <w:color w:val="000000"/>
          <w:sz w:val="24"/>
          <w:szCs w:val="24"/>
        </w:rPr>
        <w:t>屆中華民國鋪面工程學術研討會</w:t>
      </w:r>
    </w:p>
    <w:tbl>
      <w:tblPr>
        <w:tblStyle w:val="a5"/>
        <w:tblW w:w="9286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257"/>
        <w:gridCol w:w="2056"/>
        <w:gridCol w:w="1917"/>
        <w:gridCol w:w="2056"/>
      </w:tblGrid>
      <w:tr w:rsidR="00FA2464" w:rsidRPr="002334B5" w14:paraId="15752BB3" w14:textId="77777777">
        <w:tc>
          <w:tcPr>
            <w:tcW w:w="3257" w:type="dxa"/>
            <w:vAlign w:val="center"/>
          </w:tcPr>
          <w:p w14:paraId="27C2F326" w14:textId="77777777" w:rsidR="00FA2464" w:rsidRPr="002334B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標楷體"/>
                <w:color w:val="000000"/>
                <w:sz w:val="24"/>
                <w:szCs w:val="24"/>
              </w:rPr>
            </w:pPr>
            <w:r w:rsidRPr="002334B5">
              <w:rPr>
                <w:rFonts w:eastAsia="標楷體"/>
                <w:color w:val="000000"/>
                <w:sz w:val="24"/>
                <w:szCs w:val="24"/>
              </w:rPr>
              <w:t>報名者</w:t>
            </w:r>
          </w:p>
        </w:tc>
        <w:tc>
          <w:tcPr>
            <w:tcW w:w="2056" w:type="dxa"/>
            <w:vAlign w:val="center"/>
          </w:tcPr>
          <w:p w14:paraId="7CF6BF02" w14:textId="77777777" w:rsidR="00FA2464" w:rsidRPr="002334B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標楷體"/>
                <w:color w:val="000000"/>
                <w:sz w:val="24"/>
                <w:szCs w:val="24"/>
              </w:rPr>
            </w:pPr>
            <w:r w:rsidRPr="002334B5">
              <w:rPr>
                <w:rFonts w:eastAsia="標楷體"/>
                <w:color w:val="000000"/>
                <w:sz w:val="24"/>
                <w:szCs w:val="24"/>
              </w:rPr>
              <w:t>學生</w:t>
            </w:r>
          </w:p>
        </w:tc>
        <w:tc>
          <w:tcPr>
            <w:tcW w:w="1917" w:type="dxa"/>
            <w:vAlign w:val="center"/>
          </w:tcPr>
          <w:p w14:paraId="210AB780" w14:textId="77777777" w:rsidR="00FA2464" w:rsidRPr="002334B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標楷體"/>
                <w:color w:val="000000"/>
                <w:sz w:val="24"/>
                <w:szCs w:val="24"/>
              </w:rPr>
            </w:pPr>
            <w:r w:rsidRPr="002334B5">
              <w:rPr>
                <w:rFonts w:eastAsia="標楷體"/>
                <w:color w:val="000000"/>
                <w:sz w:val="24"/>
                <w:szCs w:val="24"/>
              </w:rPr>
              <w:t>會員</w:t>
            </w:r>
          </w:p>
        </w:tc>
        <w:tc>
          <w:tcPr>
            <w:tcW w:w="2056" w:type="dxa"/>
            <w:vAlign w:val="center"/>
          </w:tcPr>
          <w:p w14:paraId="332E6212" w14:textId="77777777" w:rsidR="00FA2464" w:rsidRPr="002334B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標楷體"/>
                <w:color w:val="000000"/>
                <w:sz w:val="24"/>
                <w:szCs w:val="24"/>
              </w:rPr>
            </w:pPr>
            <w:r w:rsidRPr="002334B5">
              <w:rPr>
                <w:rFonts w:eastAsia="標楷體"/>
                <w:color w:val="000000"/>
                <w:sz w:val="24"/>
                <w:szCs w:val="24"/>
              </w:rPr>
              <w:t>非會員</w:t>
            </w:r>
          </w:p>
        </w:tc>
      </w:tr>
      <w:tr w:rsidR="00FA2464" w:rsidRPr="002334B5" w14:paraId="5298E2AF" w14:textId="77777777">
        <w:tc>
          <w:tcPr>
            <w:tcW w:w="3257" w:type="dxa"/>
            <w:vAlign w:val="center"/>
          </w:tcPr>
          <w:p w14:paraId="4B1A3FBA" w14:textId="77777777" w:rsidR="00FA2464" w:rsidRPr="002334B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標楷體"/>
                <w:color w:val="000000"/>
                <w:sz w:val="24"/>
                <w:szCs w:val="24"/>
              </w:rPr>
            </w:pPr>
            <w:proofErr w:type="gramStart"/>
            <w:r w:rsidRPr="002334B5">
              <w:rPr>
                <w:rFonts w:eastAsia="標楷體"/>
                <w:color w:val="000000"/>
                <w:sz w:val="24"/>
                <w:szCs w:val="24"/>
              </w:rPr>
              <w:t>早鳥報名</w:t>
            </w:r>
            <w:proofErr w:type="gramEnd"/>
          </w:p>
          <w:p w14:paraId="490BAA45" w14:textId="77777777" w:rsidR="00FA2464" w:rsidRPr="002334B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標楷體"/>
                <w:color w:val="000000"/>
                <w:sz w:val="24"/>
                <w:szCs w:val="24"/>
              </w:rPr>
            </w:pPr>
            <w:r w:rsidRPr="002334B5">
              <w:rPr>
                <w:rFonts w:eastAsia="標楷體"/>
                <w:color w:val="000000"/>
                <w:sz w:val="24"/>
                <w:szCs w:val="24"/>
              </w:rPr>
              <w:t>（</w:t>
            </w:r>
            <w:r w:rsidRPr="002334B5">
              <w:rPr>
                <w:rFonts w:eastAsia="標楷體"/>
                <w:color w:val="000000"/>
                <w:sz w:val="24"/>
                <w:szCs w:val="24"/>
              </w:rPr>
              <w:t>202</w:t>
            </w:r>
            <w:r w:rsidRPr="002334B5">
              <w:rPr>
                <w:rFonts w:eastAsia="標楷體"/>
                <w:sz w:val="24"/>
                <w:szCs w:val="24"/>
              </w:rPr>
              <w:t>6</w:t>
            </w:r>
            <w:r w:rsidRPr="002334B5">
              <w:rPr>
                <w:rFonts w:eastAsia="標楷體"/>
                <w:color w:val="000000"/>
                <w:sz w:val="24"/>
                <w:szCs w:val="24"/>
              </w:rPr>
              <w:t>年</w:t>
            </w:r>
            <w:r w:rsidRPr="002334B5">
              <w:rPr>
                <w:rFonts w:eastAsia="標楷體"/>
                <w:color w:val="000000"/>
                <w:sz w:val="24"/>
                <w:szCs w:val="24"/>
              </w:rPr>
              <w:t>09</w:t>
            </w:r>
            <w:r w:rsidRPr="002334B5">
              <w:rPr>
                <w:rFonts w:eastAsia="標楷體"/>
                <w:color w:val="000000"/>
                <w:sz w:val="24"/>
                <w:szCs w:val="24"/>
              </w:rPr>
              <w:t>月</w:t>
            </w:r>
            <w:r w:rsidRPr="002334B5">
              <w:rPr>
                <w:rFonts w:eastAsia="標楷體"/>
                <w:color w:val="000000"/>
                <w:sz w:val="24"/>
                <w:szCs w:val="24"/>
              </w:rPr>
              <w:t>30</w:t>
            </w:r>
            <w:r w:rsidRPr="002334B5">
              <w:rPr>
                <w:rFonts w:eastAsia="標楷體"/>
                <w:color w:val="000000"/>
                <w:sz w:val="24"/>
                <w:szCs w:val="24"/>
              </w:rPr>
              <w:t>日前）</w:t>
            </w:r>
          </w:p>
        </w:tc>
        <w:tc>
          <w:tcPr>
            <w:tcW w:w="2056" w:type="dxa"/>
            <w:vAlign w:val="center"/>
          </w:tcPr>
          <w:p w14:paraId="5F9001E4" w14:textId="77777777" w:rsidR="00FA2464" w:rsidRPr="002334B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標楷體"/>
                <w:color w:val="000000"/>
                <w:sz w:val="24"/>
                <w:szCs w:val="24"/>
              </w:rPr>
            </w:pPr>
            <w:r w:rsidRPr="002334B5">
              <w:rPr>
                <w:rFonts w:eastAsia="標楷體"/>
                <w:color w:val="000000"/>
                <w:sz w:val="24"/>
                <w:szCs w:val="24"/>
              </w:rPr>
              <w:t>$ 1,000</w:t>
            </w:r>
          </w:p>
        </w:tc>
        <w:tc>
          <w:tcPr>
            <w:tcW w:w="1917" w:type="dxa"/>
            <w:vAlign w:val="center"/>
          </w:tcPr>
          <w:p w14:paraId="32A56617" w14:textId="77777777" w:rsidR="00FA2464" w:rsidRPr="002334B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標楷體"/>
                <w:color w:val="000000"/>
                <w:sz w:val="24"/>
                <w:szCs w:val="24"/>
              </w:rPr>
            </w:pPr>
            <w:r w:rsidRPr="002334B5">
              <w:rPr>
                <w:rFonts w:eastAsia="標楷體"/>
                <w:color w:val="000000"/>
                <w:sz w:val="24"/>
                <w:szCs w:val="24"/>
              </w:rPr>
              <w:t>$ 2,000</w:t>
            </w:r>
          </w:p>
        </w:tc>
        <w:tc>
          <w:tcPr>
            <w:tcW w:w="2056" w:type="dxa"/>
            <w:vAlign w:val="center"/>
          </w:tcPr>
          <w:p w14:paraId="0E4A472B" w14:textId="77777777" w:rsidR="00FA2464" w:rsidRPr="002334B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標楷體"/>
                <w:color w:val="000000"/>
                <w:sz w:val="24"/>
                <w:szCs w:val="24"/>
              </w:rPr>
            </w:pPr>
            <w:r w:rsidRPr="002334B5">
              <w:rPr>
                <w:rFonts w:eastAsia="標楷體"/>
                <w:color w:val="000000"/>
                <w:sz w:val="24"/>
                <w:szCs w:val="24"/>
              </w:rPr>
              <w:t>$ 2,500</w:t>
            </w:r>
          </w:p>
        </w:tc>
      </w:tr>
      <w:tr w:rsidR="00FA2464" w:rsidRPr="002334B5" w14:paraId="19516F0B" w14:textId="77777777">
        <w:tc>
          <w:tcPr>
            <w:tcW w:w="3257" w:type="dxa"/>
            <w:vAlign w:val="center"/>
          </w:tcPr>
          <w:p w14:paraId="4E3D37E7" w14:textId="77777777" w:rsidR="00FA2464" w:rsidRPr="002334B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標楷體"/>
                <w:color w:val="000000"/>
                <w:sz w:val="24"/>
                <w:szCs w:val="24"/>
              </w:rPr>
            </w:pPr>
            <w:r w:rsidRPr="002334B5">
              <w:rPr>
                <w:rFonts w:eastAsia="標楷體"/>
                <w:color w:val="000000"/>
                <w:sz w:val="24"/>
                <w:szCs w:val="24"/>
              </w:rPr>
              <w:t>一般報名</w:t>
            </w:r>
          </w:p>
          <w:p w14:paraId="1D967B14" w14:textId="77777777" w:rsidR="00FA2464" w:rsidRPr="002334B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標楷體"/>
                <w:color w:val="000000"/>
                <w:sz w:val="24"/>
                <w:szCs w:val="24"/>
              </w:rPr>
            </w:pPr>
            <w:r w:rsidRPr="002334B5">
              <w:rPr>
                <w:rFonts w:eastAsia="標楷體"/>
                <w:color w:val="000000"/>
                <w:sz w:val="24"/>
                <w:szCs w:val="24"/>
              </w:rPr>
              <w:t>（</w:t>
            </w:r>
            <w:r w:rsidRPr="002334B5">
              <w:rPr>
                <w:rFonts w:eastAsia="標楷體"/>
                <w:color w:val="000000"/>
                <w:sz w:val="24"/>
                <w:szCs w:val="24"/>
              </w:rPr>
              <w:t>202</w:t>
            </w:r>
            <w:r w:rsidRPr="002334B5">
              <w:rPr>
                <w:rFonts w:eastAsia="標楷體"/>
                <w:sz w:val="24"/>
                <w:szCs w:val="24"/>
              </w:rPr>
              <w:t>6</w:t>
            </w:r>
            <w:r w:rsidRPr="002334B5">
              <w:rPr>
                <w:rFonts w:eastAsia="標楷體"/>
                <w:color w:val="000000"/>
                <w:sz w:val="24"/>
                <w:szCs w:val="24"/>
              </w:rPr>
              <w:t>年</w:t>
            </w:r>
            <w:r w:rsidRPr="002334B5">
              <w:rPr>
                <w:rFonts w:eastAsia="標楷體"/>
                <w:sz w:val="24"/>
                <w:szCs w:val="24"/>
              </w:rPr>
              <w:t>10</w:t>
            </w:r>
            <w:r w:rsidRPr="002334B5">
              <w:rPr>
                <w:rFonts w:eastAsia="標楷體"/>
                <w:color w:val="000000"/>
                <w:sz w:val="24"/>
                <w:szCs w:val="24"/>
              </w:rPr>
              <w:t>月</w:t>
            </w:r>
            <w:r w:rsidRPr="002334B5">
              <w:rPr>
                <w:rFonts w:eastAsia="標楷體"/>
                <w:sz w:val="24"/>
                <w:szCs w:val="24"/>
              </w:rPr>
              <w:t>01</w:t>
            </w:r>
            <w:r w:rsidRPr="002334B5">
              <w:rPr>
                <w:rFonts w:eastAsia="標楷體"/>
                <w:color w:val="000000"/>
                <w:sz w:val="24"/>
                <w:szCs w:val="24"/>
              </w:rPr>
              <w:t>日後）</w:t>
            </w:r>
          </w:p>
        </w:tc>
        <w:tc>
          <w:tcPr>
            <w:tcW w:w="2056" w:type="dxa"/>
            <w:vAlign w:val="center"/>
          </w:tcPr>
          <w:p w14:paraId="30FC5FCB" w14:textId="77777777" w:rsidR="00FA2464" w:rsidRPr="002334B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標楷體"/>
                <w:color w:val="000000"/>
                <w:sz w:val="24"/>
                <w:szCs w:val="24"/>
              </w:rPr>
            </w:pPr>
            <w:r w:rsidRPr="002334B5">
              <w:rPr>
                <w:rFonts w:eastAsia="標楷體"/>
                <w:color w:val="000000"/>
                <w:sz w:val="24"/>
                <w:szCs w:val="24"/>
              </w:rPr>
              <w:t>$ 1,500</w:t>
            </w:r>
          </w:p>
        </w:tc>
        <w:tc>
          <w:tcPr>
            <w:tcW w:w="1917" w:type="dxa"/>
            <w:vAlign w:val="center"/>
          </w:tcPr>
          <w:p w14:paraId="5CF3CB0E" w14:textId="77777777" w:rsidR="00FA2464" w:rsidRPr="002334B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標楷體"/>
                <w:color w:val="000000"/>
                <w:sz w:val="24"/>
                <w:szCs w:val="24"/>
              </w:rPr>
            </w:pPr>
            <w:r w:rsidRPr="002334B5">
              <w:rPr>
                <w:rFonts w:eastAsia="標楷體"/>
                <w:color w:val="000000"/>
                <w:sz w:val="24"/>
                <w:szCs w:val="24"/>
              </w:rPr>
              <w:t>$ 2,500</w:t>
            </w:r>
          </w:p>
        </w:tc>
        <w:tc>
          <w:tcPr>
            <w:tcW w:w="2056" w:type="dxa"/>
            <w:vAlign w:val="center"/>
          </w:tcPr>
          <w:p w14:paraId="0FC1CFE6" w14:textId="77777777" w:rsidR="00FA2464" w:rsidRPr="002334B5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eastAsia="標楷體"/>
                <w:color w:val="000000"/>
                <w:sz w:val="24"/>
                <w:szCs w:val="24"/>
              </w:rPr>
            </w:pPr>
            <w:r w:rsidRPr="002334B5">
              <w:rPr>
                <w:rFonts w:eastAsia="標楷體"/>
                <w:color w:val="000000"/>
                <w:sz w:val="24"/>
                <w:szCs w:val="24"/>
              </w:rPr>
              <w:t>$ 3,000</w:t>
            </w:r>
          </w:p>
        </w:tc>
      </w:tr>
    </w:tbl>
    <w:p w14:paraId="641DAD38" w14:textId="77777777" w:rsidR="00FA2464" w:rsidRPr="002334B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60" w:after="360"/>
        <w:jc w:val="both"/>
        <w:rPr>
          <w:rFonts w:eastAsia="標楷體"/>
          <w:b/>
          <w:bCs/>
          <w:color w:val="000000"/>
          <w:sz w:val="24"/>
          <w:szCs w:val="24"/>
        </w:rPr>
      </w:pPr>
      <w:r w:rsidRPr="002334B5">
        <w:rPr>
          <w:rFonts w:eastAsia="標楷體"/>
          <w:b/>
          <w:bCs/>
          <w:color w:val="000000"/>
          <w:sz w:val="24"/>
          <w:szCs w:val="24"/>
        </w:rPr>
        <w:t xml:space="preserve">2.2 </w:t>
      </w:r>
      <w:r w:rsidRPr="002334B5">
        <w:rPr>
          <w:rFonts w:eastAsia="標楷體"/>
          <w:b/>
          <w:bCs/>
          <w:color w:val="000000"/>
          <w:sz w:val="24"/>
          <w:szCs w:val="24"/>
        </w:rPr>
        <w:t>方程式格式</w:t>
      </w:r>
    </w:p>
    <w:p w14:paraId="618B2E55" w14:textId="77777777" w:rsidR="00FA2464" w:rsidRPr="002334B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ind w:firstLine="480"/>
        <w:jc w:val="both"/>
        <w:rPr>
          <w:rFonts w:eastAsia="標楷體"/>
          <w:color w:val="000000"/>
          <w:sz w:val="24"/>
          <w:szCs w:val="24"/>
        </w:rPr>
      </w:pPr>
      <w:r w:rsidRPr="002334B5">
        <w:rPr>
          <w:rFonts w:eastAsia="標楷體"/>
          <w:color w:val="000000"/>
          <w:sz w:val="24"/>
          <w:szCs w:val="24"/>
        </w:rPr>
        <w:t>內文之方程式原則上置中排列，與前段距離</w:t>
      </w:r>
      <w:r w:rsidRPr="002334B5">
        <w:rPr>
          <w:rFonts w:eastAsia="標楷體"/>
          <w:color w:val="000000"/>
          <w:sz w:val="24"/>
          <w:szCs w:val="24"/>
        </w:rPr>
        <w:t>0.5</w:t>
      </w:r>
      <w:r w:rsidRPr="002334B5">
        <w:rPr>
          <w:rFonts w:eastAsia="標楷體"/>
          <w:color w:val="000000"/>
          <w:sz w:val="24"/>
          <w:szCs w:val="24"/>
        </w:rPr>
        <w:t>列，與後段距離</w:t>
      </w:r>
      <w:r w:rsidRPr="002334B5">
        <w:rPr>
          <w:rFonts w:eastAsia="標楷體"/>
          <w:color w:val="000000"/>
          <w:sz w:val="24"/>
          <w:szCs w:val="24"/>
        </w:rPr>
        <w:t>0.5</w:t>
      </w:r>
      <w:r w:rsidRPr="002334B5">
        <w:rPr>
          <w:rFonts w:eastAsia="標楷體"/>
          <w:color w:val="000000"/>
          <w:sz w:val="24"/>
          <w:szCs w:val="24"/>
        </w:rPr>
        <w:t>列，方程式編號應置於最右側，可利用定位點設定，請參考下式所示：</w:t>
      </w:r>
    </w:p>
    <w:p w14:paraId="337D6FC9" w14:textId="77777777" w:rsidR="00FA2464" w:rsidRPr="002334B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center" w:pos="4400"/>
          <w:tab w:val="right" w:pos="9020"/>
        </w:tabs>
        <w:spacing w:before="120" w:after="120"/>
        <w:ind w:firstLine="480"/>
        <w:jc w:val="both"/>
        <w:rPr>
          <w:rFonts w:eastAsia="標楷體"/>
          <w:color w:val="000000"/>
          <w:sz w:val="24"/>
          <w:szCs w:val="24"/>
        </w:rPr>
      </w:pPr>
      <w:r w:rsidRPr="002334B5">
        <w:rPr>
          <w:rFonts w:eastAsia="標楷體"/>
          <w:color w:val="000000"/>
          <w:sz w:val="24"/>
          <w:szCs w:val="24"/>
        </w:rPr>
        <w:tab/>
      </w:r>
      <w:r w:rsidRPr="002334B5">
        <w:rPr>
          <w:rFonts w:eastAsia="標楷體"/>
          <w:noProof/>
          <w:color w:val="000000"/>
          <w:sz w:val="24"/>
          <w:szCs w:val="24"/>
        </w:rPr>
        <w:drawing>
          <wp:inline distT="0" distB="0" distL="114300" distR="114300" wp14:anchorId="1357280F" wp14:editId="11A89155">
            <wp:extent cx="647700" cy="203200"/>
            <wp:effectExtent l="0" t="0" r="0" b="0"/>
            <wp:docPr id="2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2032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2334B5">
        <w:rPr>
          <w:rFonts w:eastAsia="標楷體"/>
          <w:color w:val="000000"/>
          <w:sz w:val="24"/>
          <w:szCs w:val="24"/>
        </w:rPr>
        <w:tab/>
        <w:t>(1)</w:t>
      </w:r>
    </w:p>
    <w:p w14:paraId="6E3643FD" w14:textId="77777777" w:rsidR="00FA2464" w:rsidRPr="002334B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rFonts w:eastAsia="標楷體"/>
          <w:color w:val="000000"/>
          <w:sz w:val="24"/>
          <w:szCs w:val="24"/>
        </w:rPr>
      </w:pPr>
      <w:proofErr w:type="gramStart"/>
      <w:r w:rsidRPr="002334B5">
        <w:rPr>
          <w:rFonts w:eastAsia="標楷體"/>
          <w:color w:val="000000"/>
          <w:sz w:val="24"/>
          <w:szCs w:val="24"/>
        </w:rPr>
        <w:t>式中所有符號均需加以</w:t>
      </w:r>
      <w:proofErr w:type="gramEnd"/>
      <w:r w:rsidRPr="002334B5">
        <w:rPr>
          <w:rFonts w:eastAsia="標楷體"/>
          <w:color w:val="000000"/>
          <w:sz w:val="24"/>
          <w:szCs w:val="24"/>
        </w:rPr>
        <w:t>定義，可利用內文進行說明或於方程式下方以條列方式進行說明。</w:t>
      </w:r>
    </w:p>
    <w:p w14:paraId="32DB362D" w14:textId="77777777" w:rsidR="00FA2464" w:rsidRPr="002334B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60" w:after="360"/>
        <w:jc w:val="both"/>
        <w:rPr>
          <w:rFonts w:eastAsia="標楷體"/>
          <w:b/>
          <w:bCs/>
          <w:color w:val="000000"/>
          <w:sz w:val="24"/>
          <w:szCs w:val="24"/>
        </w:rPr>
      </w:pPr>
      <w:r w:rsidRPr="002334B5">
        <w:rPr>
          <w:rFonts w:eastAsia="標楷體"/>
          <w:b/>
          <w:bCs/>
          <w:color w:val="000000"/>
          <w:sz w:val="24"/>
          <w:szCs w:val="24"/>
        </w:rPr>
        <w:t xml:space="preserve">2.3 </w:t>
      </w:r>
      <w:r w:rsidRPr="002334B5">
        <w:rPr>
          <w:rFonts w:eastAsia="標楷體"/>
          <w:b/>
          <w:bCs/>
          <w:color w:val="000000"/>
          <w:sz w:val="24"/>
          <w:szCs w:val="24"/>
        </w:rPr>
        <w:t>參考文獻</w:t>
      </w:r>
    </w:p>
    <w:p w14:paraId="1EBA1A2A" w14:textId="77777777" w:rsidR="00FA2464" w:rsidRPr="002334B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ind w:firstLine="480"/>
        <w:jc w:val="both"/>
        <w:rPr>
          <w:rFonts w:eastAsia="標楷體"/>
          <w:color w:val="000000"/>
          <w:sz w:val="24"/>
          <w:szCs w:val="24"/>
        </w:rPr>
      </w:pPr>
      <w:r w:rsidRPr="002334B5">
        <w:rPr>
          <w:rFonts w:eastAsia="標楷體"/>
          <w:color w:val="000000"/>
          <w:sz w:val="24"/>
          <w:szCs w:val="24"/>
        </w:rPr>
        <w:t>參考文獻應依其於文中出現之順序加以排序，並請參考本文</w:t>
      </w:r>
      <w:proofErr w:type="gramStart"/>
      <w:r w:rsidRPr="002334B5">
        <w:rPr>
          <w:rFonts w:eastAsia="標楷體"/>
          <w:color w:val="000000"/>
          <w:sz w:val="24"/>
          <w:szCs w:val="24"/>
        </w:rPr>
        <w:t>文</w:t>
      </w:r>
      <w:proofErr w:type="gramEnd"/>
      <w:r w:rsidRPr="002334B5">
        <w:rPr>
          <w:rFonts w:eastAsia="標楷體"/>
          <w:color w:val="000000"/>
          <w:sz w:val="24"/>
          <w:szCs w:val="24"/>
        </w:rPr>
        <w:t>末之參考文獻格式範例。</w:t>
      </w:r>
    </w:p>
    <w:p w14:paraId="648A917A" w14:textId="77777777" w:rsidR="00FA2464" w:rsidRPr="002334B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60" w:after="360"/>
        <w:jc w:val="center"/>
        <w:rPr>
          <w:rFonts w:eastAsia="標楷體"/>
          <w:b/>
          <w:bCs/>
          <w:color w:val="000000"/>
          <w:sz w:val="32"/>
          <w:szCs w:val="32"/>
        </w:rPr>
      </w:pPr>
      <w:r w:rsidRPr="002334B5">
        <w:rPr>
          <w:rFonts w:eastAsia="標楷體"/>
        </w:rPr>
        <w:br w:type="page"/>
      </w:r>
      <w:r w:rsidRPr="002334B5">
        <w:rPr>
          <w:rFonts w:eastAsia="標楷體"/>
          <w:b/>
          <w:bCs/>
          <w:color w:val="000000"/>
          <w:sz w:val="32"/>
          <w:szCs w:val="32"/>
        </w:rPr>
        <w:lastRenderedPageBreak/>
        <w:t>三、致謝</w:t>
      </w:r>
      <w:r w:rsidRPr="002334B5">
        <w:rPr>
          <w:rFonts w:eastAsia="標楷體"/>
          <w:b/>
          <w:bCs/>
          <w:color w:val="000000"/>
          <w:sz w:val="24"/>
          <w:szCs w:val="24"/>
        </w:rPr>
        <w:t>（大標題置中，</w:t>
      </w:r>
      <w:r w:rsidRPr="002334B5">
        <w:rPr>
          <w:rFonts w:eastAsia="標楷體"/>
          <w:b/>
          <w:bCs/>
          <w:color w:val="000000"/>
          <w:sz w:val="24"/>
          <w:szCs w:val="24"/>
        </w:rPr>
        <w:t>16</w:t>
      </w:r>
      <w:r w:rsidRPr="002334B5">
        <w:rPr>
          <w:rFonts w:eastAsia="標楷體"/>
          <w:b/>
          <w:bCs/>
          <w:color w:val="000000"/>
          <w:sz w:val="24"/>
          <w:szCs w:val="24"/>
        </w:rPr>
        <w:t>點粗體，單行間距，與前、後段距離為</w:t>
      </w:r>
      <w:r w:rsidRPr="002334B5">
        <w:rPr>
          <w:rFonts w:eastAsia="標楷體"/>
          <w:b/>
          <w:bCs/>
          <w:color w:val="000000"/>
          <w:sz w:val="24"/>
          <w:szCs w:val="24"/>
        </w:rPr>
        <w:t>1</w:t>
      </w:r>
      <w:r w:rsidRPr="002334B5">
        <w:rPr>
          <w:rFonts w:eastAsia="標楷體"/>
          <w:b/>
          <w:bCs/>
          <w:color w:val="000000"/>
          <w:sz w:val="24"/>
          <w:szCs w:val="24"/>
        </w:rPr>
        <w:t>列）</w:t>
      </w:r>
    </w:p>
    <w:p w14:paraId="32FBD574" w14:textId="77777777" w:rsidR="00FA2464" w:rsidRPr="002334B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00" w:after="100"/>
        <w:ind w:firstLine="480"/>
        <w:jc w:val="both"/>
        <w:rPr>
          <w:rFonts w:eastAsia="標楷體"/>
          <w:color w:val="000000"/>
          <w:sz w:val="24"/>
          <w:szCs w:val="24"/>
        </w:rPr>
      </w:pPr>
      <w:r w:rsidRPr="002334B5">
        <w:rPr>
          <w:rFonts w:eastAsia="標楷體"/>
          <w:color w:val="000000"/>
          <w:sz w:val="24"/>
          <w:szCs w:val="24"/>
        </w:rPr>
        <w:t>若接受</w:t>
      </w:r>
      <w:proofErr w:type="gramStart"/>
      <w:r w:rsidRPr="002334B5">
        <w:rPr>
          <w:rFonts w:eastAsia="標楷體"/>
          <w:color w:val="000000"/>
          <w:sz w:val="24"/>
          <w:szCs w:val="24"/>
        </w:rPr>
        <w:t>科技部等單位</w:t>
      </w:r>
      <w:proofErr w:type="gramEnd"/>
      <w:r w:rsidRPr="002334B5">
        <w:rPr>
          <w:rFonts w:eastAsia="標楷體"/>
          <w:color w:val="000000"/>
          <w:sz w:val="24"/>
          <w:szCs w:val="24"/>
        </w:rPr>
        <w:t>補助，可列名感謝。</w:t>
      </w:r>
      <w:proofErr w:type="gramStart"/>
      <w:r w:rsidRPr="002334B5">
        <w:rPr>
          <w:rFonts w:eastAsia="標楷體"/>
          <w:color w:val="000000"/>
          <w:sz w:val="24"/>
          <w:szCs w:val="24"/>
        </w:rPr>
        <w:t>（</w:t>
      </w:r>
      <w:proofErr w:type="gramEnd"/>
      <w:r w:rsidRPr="002334B5">
        <w:rPr>
          <w:rFonts w:eastAsia="標楷體"/>
          <w:color w:val="000000"/>
          <w:sz w:val="24"/>
          <w:szCs w:val="24"/>
        </w:rPr>
        <w:t>例如：本研究承蒙行政院科技部之計畫補助，計劃名稱：瀝青混凝土（</w:t>
      </w:r>
      <w:r w:rsidRPr="002334B5">
        <w:rPr>
          <w:rFonts w:eastAsia="標楷體"/>
          <w:color w:val="000000"/>
          <w:sz w:val="24"/>
          <w:szCs w:val="24"/>
        </w:rPr>
        <w:t>NSC 104-○○○-○</w:t>
      </w:r>
      <w:proofErr w:type="gramStart"/>
      <w:r w:rsidRPr="002334B5">
        <w:rPr>
          <w:rFonts w:eastAsia="標楷體"/>
          <w:color w:val="000000"/>
          <w:sz w:val="24"/>
          <w:szCs w:val="24"/>
        </w:rPr>
        <w:t>-○○○-○○○</w:t>
      </w:r>
      <w:proofErr w:type="gramEnd"/>
      <w:r w:rsidRPr="002334B5">
        <w:rPr>
          <w:rFonts w:eastAsia="標楷體"/>
          <w:color w:val="000000"/>
          <w:sz w:val="24"/>
          <w:szCs w:val="24"/>
        </w:rPr>
        <w:t>），特此致謝。</w:t>
      </w:r>
      <w:r w:rsidRPr="002334B5">
        <w:rPr>
          <w:rFonts w:eastAsia="標楷體"/>
          <w:color w:val="000000"/>
          <w:sz w:val="24"/>
          <w:szCs w:val="24"/>
        </w:rPr>
        <w:t>)</w:t>
      </w:r>
    </w:p>
    <w:p w14:paraId="02389EB5" w14:textId="77777777" w:rsidR="00FA2464" w:rsidRPr="002334B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60" w:after="360"/>
        <w:jc w:val="center"/>
        <w:rPr>
          <w:rFonts w:eastAsia="標楷體"/>
          <w:b/>
          <w:bCs/>
          <w:color w:val="000000"/>
          <w:sz w:val="32"/>
          <w:szCs w:val="32"/>
        </w:rPr>
      </w:pPr>
      <w:r w:rsidRPr="002334B5">
        <w:rPr>
          <w:rFonts w:eastAsia="標楷體"/>
          <w:b/>
          <w:bCs/>
          <w:color w:val="000000"/>
          <w:sz w:val="32"/>
          <w:szCs w:val="32"/>
        </w:rPr>
        <w:t>參考文獻</w:t>
      </w:r>
      <w:r w:rsidRPr="002334B5">
        <w:rPr>
          <w:rFonts w:eastAsia="標楷體"/>
          <w:b/>
          <w:bCs/>
          <w:color w:val="000000"/>
          <w:sz w:val="24"/>
          <w:szCs w:val="24"/>
        </w:rPr>
        <w:t>（大標題置中，</w:t>
      </w:r>
      <w:r w:rsidRPr="002334B5">
        <w:rPr>
          <w:rFonts w:eastAsia="標楷體"/>
          <w:b/>
          <w:bCs/>
          <w:color w:val="000000"/>
          <w:sz w:val="24"/>
          <w:szCs w:val="24"/>
        </w:rPr>
        <w:t>16</w:t>
      </w:r>
      <w:r w:rsidRPr="002334B5">
        <w:rPr>
          <w:rFonts w:eastAsia="標楷體"/>
          <w:b/>
          <w:bCs/>
          <w:color w:val="000000"/>
          <w:sz w:val="24"/>
          <w:szCs w:val="24"/>
        </w:rPr>
        <w:t>點粗體，單行間距，與前、後段距離為</w:t>
      </w:r>
      <w:r w:rsidRPr="002334B5">
        <w:rPr>
          <w:rFonts w:eastAsia="標楷體"/>
          <w:b/>
          <w:bCs/>
          <w:color w:val="000000"/>
          <w:sz w:val="24"/>
          <w:szCs w:val="24"/>
        </w:rPr>
        <w:t>1</w:t>
      </w:r>
      <w:r w:rsidRPr="002334B5">
        <w:rPr>
          <w:rFonts w:eastAsia="標楷體"/>
          <w:b/>
          <w:bCs/>
          <w:color w:val="000000"/>
          <w:sz w:val="24"/>
          <w:szCs w:val="24"/>
        </w:rPr>
        <w:t>列）</w:t>
      </w:r>
    </w:p>
    <w:p w14:paraId="512D37E1" w14:textId="77777777" w:rsidR="00FA2464" w:rsidRPr="002334B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before="120" w:after="120"/>
        <w:ind w:left="425" w:hanging="425"/>
        <w:jc w:val="both"/>
        <w:rPr>
          <w:rFonts w:eastAsia="標楷體"/>
          <w:color w:val="000000"/>
          <w:sz w:val="24"/>
          <w:szCs w:val="24"/>
        </w:rPr>
      </w:pPr>
      <w:r w:rsidRPr="002334B5">
        <w:rPr>
          <w:rFonts w:eastAsia="標楷體"/>
          <w:color w:val="000000"/>
          <w:sz w:val="24"/>
          <w:szCs w:val="24"/>
        </w:rPr>
        <w:t>[1]</w:t>
      </w:r>
      <w:r w:rsidRPr="002334B5">
        <w:rPr>
          <w:rFonts w:eastAsia="標楷體"/>
          <w:color w:val="000000"/>
          <w:sz w:val="24"/>
          <w:szCs w:val="24"/>
        </w:rPr>
        <w:tab/>
      </w:r>
      <w:r w:rsidRPr="002334B5">
        <w:rPr>
          <w:rFonts w:eastAsia="標楷體"/>
          <w:sz w:val="24"/>
          <w:szCs w:val="24"/>
        </w:rPr>
        <w:t>陳</w:t>
      </w:r>
      <w:proofErr w:type="gramStart"/>
      <w:r w:rsidRPr="002334B5">
        <w:rPr>
          <w:rFonts w:eastAsia="標楷體"/>
          <w:sz w:val="24"/>
          <w:szCs w:val="24"/>
        </w:rPr>
        <w:t>威任</w:t>
      </w:r>
      <w:r w:rsidRPr="002334B5">
        <w:rPr>
          <w:rFonts w:eastAsia="標楷體"/>
          <w:color w:val="000000"/>
          <w:sz w:val="24"/>
          <w:szCs w:val="24"/>
        </w:rPr>
        <w:t>，</w:t>
      </w:r>
      <w:r w:rsidRPr="002334B5">
        <w:rPr>
          <w:rFonts w:eastAsia="標楷體"/>
          <w:sz w:val="24"/>
          <w:szCs w:val="24"/>
        </w:rPr>
        <w:t>氣冷</w:t>
      </w:r>
      <w:proofErr w:type="gramEnd"/>
      <w:r w:rsidRPr="002334B5">
        <w:rPr>
          <w:rFonts w:eastAsia="標楷體"/>
          <w:sz w:val="24"/>
          <w:szCs w:val="24"/>
        </w:rPr>
        <w:t>高爐石及</w:t>
      </w:r>
      <w:proofErr w:type="gramStart"/>
      <w:r w:rsidRPr="002334B5">
        <w:rPr>
          <w:rFonts w:eastAsia="標楷體"/>
          <w:sz w:val="24"/>
          <w:szCs w:val="24"/>
        </w:rPr>
        <w:t>滾筒轉爐石</w:t>
      </w:r>
      <w:proofErr w:type="gramEnd"/>
      <w:r w:rsidRPr="002334B5">
        <w:rPr>
          <w:rFonts w:eastAsia="標楷體"/>
          <w:sz w:val="24"/>
          <w:szCs w:val="24"/>
        </w:rPr>
        <w:t>應用於再生級配料之可行性研究</w:t>
      </w:r>
      <w:r w:rsidRPr="002334B5">
        <w:rPr>
          <w:rFonts w:eastAsia="標楷體"/>
          <w:color w:val="000000"/>
          <w:sz w:val="24"/>
          <w:szCs w:val="24"/>
        </w:rPr>
        <w:t>，碩士論文，</w:t>
      </w:r>
      <w:r w:rsidRPr="002334B5">
        <w:rPr>
          <w:rFonts w:eastAsia="標楷體"/>
          <w:sz w:val="24"/>
          <w:szCs w:val="24"/>
        </w:rPr>
        <w:t>義守</w:t>
      </w:r>
      <w:r w:rsidRPr="002334B5">
        <w:rPr>
          <w:rFonts w:eastAsia="標楷體"/>
          <w:color w:val="000000"/>
          <w:sz w:val="24"/>
          <w:szCs w:val="24"/>
        </w:rPr>
        <w:t>大學土木工程學系，</w:t>
      </w:r>
      <w:r w:rsidRPr="002334B5">
        <w:rPr>
          <w:rFonts w:eastAsia="標楷體"/>
          <w:color w:val="000000"/>
          <w:sz w:val="24"/>
          <w:szCs w:val="24"/>
        </w:rPr>
        <w:t>20</w:t>
      </w:r>
      <w:r w:rsidRPr="002334B5">
        <w:rPr>
          <w:rFonts w:eastAsia="標楷體"/>
          <w:sz w:val="24"/>
          <w:szCs w:val="24"/>
        </w:rPr>
        <w:t>22</w:t>
      </w:r>
      <w:r w:rsidRPr="002334B5">
        <w:rPr>
          <w:rFonts w:eastAsia="標楷體"/>
          <w:color w:val="000000"/>
          <w:sz w:val="24"/>
          <w:szCs w:val="24"/>
        </w:rPr>
        <w:t>。</w:t>
      </w:r>
    </w:p>
    <w:p w14:paraId="4EC5A06F" w14:textId="77777777" w:rsidR="00FA2464" w:rsidRPr="002334B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before="120" w:after="120"/>
        <w:ind w:left="425" w:hanging="425"/>
        <w:jc w:val="both"/>
        <w:rPr>
          <w:rFonts w:eastAsia="標楷體"/>
          <w:color w:val="000000"/>
          <w:sz w:val="24"/>
          <w:szCs w:val="24"/>
        </w:rPr>
      </w:pPr>
      <w:r w:rsidRPr="002334B5">
        <w:rPr>
          <w:rFonts w:eastAsia="標楷體"/>
          <w:color w:val="000000"/>
          <w:sz w:val="24"/>
          <w:szCs w:val="24"/>
        </w:rPr>
        <w:t>[2]</w:t>
      </w:r>
      <w:r w:rsidRPr="002334B5">
        <w:rPr>
          <w:rFonts w:eastAsia="標楷體"/>
          <w:color w:val="000000"/>
          <w:sz w:val="24"/>
          <w:szCs w:val="24"/>
        </w:rPr>
        <w:tab/>
      </w:r>
      <w:r w:rsidRPr="002334B5">
        <w:rPr>
          <w:rFonts w:eastAsia="標楷體"/>
          <w:sz w:val="24"/>
          <w:szCs w:val="24"/>
        </w:rPr>
        <w:t xml:space="preserve">Ibrahimi, I., and Deda, N., “Alternative Recipes SMA 11 with EAF FE-NI SLAG Aggregates: The Only Possibility of Increasing the Safety and Comfort of Driving on The Highway,” Revista De </w:t>
      </w:r>
      <w:proofErr w:type="spellStart"/>
      <w:r w:rsidRPr="002334B5">
        <w:rPr>
          <w:rFonts w:eastAsia="標楷體"/>
          <w:sz w:val="24"/>
          <w:szCs w:val="24"/>
        </w:rPr>
        <w:t>Gestão</w:t>
      </w:r>
      <w:proofErr w:type="spellEnd"/>
      <w:r w:rsidRPr="002334B5">
        <w:rPr>
          <w:rFonts w:eastAsia="標楷體"/>
          <w:sz w:val="24"/>
          <w:szCs w:val="24"/>
        </w:rPr>
        <w:t xml:space="preserve"> Social E Ambiental, 18(1), pp. e07756, 2024. </w:t>
      </w:r>
    </w:p>
    <w:p w14:paraId="0EA8B02C" w14:textId="77777777" w:rsidR="00FA2464" w:rsidRPr="002334B5" w:rsidRDefault="00FA2464">
      <w:pPr>
        <w:widowControl w:val="0"/>
        <w:pBdr>
          <w:top w:val="nil"/>
          <w:left w:val="nil"/>
          <w:bottom w:val="nil"/>
          <w:right w:val="nil"/>
          <w:between w:val="nil"/>
        </w:pBdr>
        <w:jc w:val="both"/>
        <w:rPr>
          <w:rFonts w:eastAsia="標楷體"/>
          <w:color w:val="000000"/>
          <w:sz w:val="24"/>
          <w:szCs w:val="24"/>
        </w:rPr>
      </w:pPr>
    </w:p>
    <w:sectPr w:rsidR="00FA2464" w:rsidRPr="002334B5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418" w:right="1418" w:bottom="1418" w:left="1418" w:header="851" w:footer="992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14B98B3" w14:textId="77777777" w:rsidR="00E95A19" w:rsidRDefault="00E95A19">
      <w:r>
        <w:separator/>
      </w:r>
    </w:p>
  </w:endnote>
  <w:endnote w:type="continuationSeparator" w:id="0">
    <w:p w14:paraId="79A333F2" w14:textId="77777777" w:rsidR="00E95A19" w:rsidRDefault="00E95A1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全真顏體">
    <w:charset w:val="00"/>
    <w:family w:val="auto"/>
    <w:pitch w:val="default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CFDCD7B3-7E4E-46B0-98FA-DF5EC29F3E81}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  <w:embedRegular r:id="rId2" w:subsetted="1" w:fontKey="{E4BCF371-1000-4900-923A-CD2443D8D735}"/>
    <w:embedBold r:id="rId3" w:subsetted="1" w:fontKey="{E9E6D071-42A3-4499-BAFA-CCA8F18AA059}"/>
  </w:font>
  <w:font w:name="Gungsuh">
    <w:charset w:val="81"/>
    <w:family w:val="roman"/>
    <w:pitch w:val="variable"/>
    <w:sig w:usb0="B00002AF" w:usb1="69D77CFB" w:usb2="00000030" w:usb3="00000000" w:csb0="0008009F" w:csb1="00000000"/>
    <w:embedRegular r:id="rId4" w:subsetted="1" w:fontKey="{DB473439-46E4-4187-9B64-F2140AC3DD33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213F6F3A-0F36-45E2-B547-7EB8228679F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BEDFB21A-7E2C-4651-8E52-B529F124BF8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1E7F55" w14:textId="77777777" w:rsidR="00FA2464" w:rsidRDefault="00FA2464">
    <w:pPr>
      <w:widowControl w:val="0"/>
      <w:pBdr>
        <w:top w:val="nil"/>
        <w:left w:val="nil"/>
        <w:bottom w:val="nil"/>
        <w:right w:val="nil"/>
        <w:between w:val="nil"/>
      </w:pBdr>
      <w:spacing w:before="120"/>
      <w:ind w:firstLine="400"/>
      <w:jc w:val="both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AF0D90" w14:textId="77777777" w:rsidR="00FA2464" w:rsidRDefault="00FA2464">
    <w:pPr>
      <w:widowControl w:val="0"/>
      <w:pBdr>
        <w:top w:val="nil"/>
        <w:left w:val="nil"/>
        <w:bottom w:val="nil"/>
        <w:right w:val="nil"/>
        <w:between w:val="nil"/>
      </w:pBdr>
      <w:ind w:firstLine="400"/>
      <w:jc w:val="both"/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5D91DF" w14:textId="77777777" w:rsidR="00FA2464" w:rsidRDefault="00FA2464">
    <w:pPr>
      <w:widowControl w:val="0"/>
      <w:pBdr>
        <w:top w:val="nil"/>
        <w:left w:val="nil"/>
        <w:bottom w:val="nil"/>
        <w:right w:val="nil"/>
        <w:between w:val="nil"/>
      </w:pBdr>
      <w:ind w:firstLine="400"/>
      <w:jc w:val="both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7747BC5" w14:textId="77777777" w:rsidR="00E95A19" w:rsidRDefault="00E95A19">
      <w:r>
        <w:separator/>
      </w:r>
    </w:p>
  </w:footnote>
  <w:footnote w:type="continuationSeparator" w:id="0">
    <w:p w14:paraId="22265A39" w14:textId="77777777" w:rsidR="00E95A19" w:rsidRDefault="00E95A1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1DA1E1" w14:textId="77777777" w:rsidR="00FA2464" w:rsidRDefault="00FA2464">
    <w:pPr>
      <w:widowControl w:val="0"/>
      <w:pBdr>
        <w:top w:val="nil"/>
        <w:left w:val="nil"/>
        <w:bottom w:val="nil"/>
        <w:right w:val="nil"/>
        <w:between w:val="nil"/>
      </w:pBdr>
      <w:spacing w:before="120"/>
      <w:ind w:firstLine="400"/>
      <w:jc w:val="both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2F845D" w14:textId="77777777" w:rsidR="00FA2464" w:rsidRDefault="00000000">
    <w:pPr>
      <w:widowControl w:val="0"/>
      <w:pBdr>
        <w:top w:val="nil"/>
        <w:left w:val="nil"/>
        <w:bottom w:val="nil"/>
        <w:right w:val="nil"/>
        <w:between w:val="nil"/>
      </w:pBdr>
      <w:jc w:val="both"/>
      <w:rPr>
        <w:color w:val="000000"/>
      </w:rPr>
    </w:pPr>
    <w:r>
      <w:rPr>
        <w:rFonts w:ascii="Gungsuh" w:eastAsia="Gungsuh" w:hAnsi="Gungsuh" w:cs="Gungsuh"/>
        <w:color w:val="000000"/>
      </w:rPr>
      <w:t>第</w:t>
    </w:r>
    <w:r>
      <w:rPr>
        <w:rFonts w:ascii="Gungsuh" w:eastAsia="Gungsuh" w:hAnsi="Gungsuh" w:cs="Gungsuh"/>
      </w:rPr>
      <w:t>十七</w:t>
    </w:r>
    <w:r>
      <w:rPr>
        <w:rFonts w:ascii="Gungsuh" w:eastAsia="Gungsuh" w:hAnsi="Gungsuh" w:cs="Gungsuh"/>
        <w:color w:val="000000"/>
      </w:rPr>
      <w:t>屆</w:t>
    </w:r>
    <w:r>
      <w:rPr>
        <w:rFonts w:ascii="Gungsuh" w:eastAsia="Gungsuh" w:hAnsi="Gungsuh" w:cs="Gungsuh"/>
      </w:rPr>
      <w:t>鋪面再生及再利用</w:t>
    </w:r>
    <w:r>
      <w:rPr>
        <w:rFonts w:ascii="Gungsuh" w:eastAsia="Gungsuh" w:hAnsi="Gungsuh" w:cs="Gungsuh"/>
        <w:color w:val="000000"/>
      </w:rPr>
      <w:t>學術研討會暨</w:t>
    </w:r>
    <w:proofErr w:type="gramStart"/>
    <w:r>
      <w:rPr>
        <w:rFonts w:ascii="Gungsuh" w:eastAsia="Gungsuh" w:hAnsi="Gungsuh" w:cs="Gungsuh"/>
        <w:color w:val="000000"/>
      </w:rPr>
      <w:t>第</w:t>
    </w:r>
    <w:r>
      <w:rPr>
        <w:rFonts w:ascii="Gungsuh" w:eastAsia="Gungsuh" w:hAnsi="Gungsuh" w:cs="Gungsuh"/>
      </w:rPr>
      <w:t>八</w:t>
    </w:r>
    <w:r>
      <w:rPr>
        <w:rFonts w:ascii="Gungsuh" w:eastAsia="Gungsuh" w:hAnsi="Gungsuh" w:cs="Gungsuh"/>
        <w:color w:val="000000"/>
      </w:rPr>
      <w:t>屆永續</w:t>
    </w:r>
    <w:proofErr w:type="gramEnd"/>
    <w:r>
      <w:rPr>
        <w:rFonts w:ascii="Gungsuh" w:eastAsia="Gungsuh" w:hAnsi="Gungsuh" w:cs="Gungsuh"/>
        <w:color w:val="000000"/>
      </w:rPr>
      <w:t>與創新基礎建設國際研討會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E1ECA2" w14:textId="77777777" w:rsidR="00FA2464" w:rsidRDefault="00FA2464">
    <w:pPr>
      <w:widowControl w:val="0"/>
      <w:pBdr>
        <w:top w:val="nil"/>
        <w:left w:val="nil"/>
        <w:bottom w:val="nil"/>
        <w:right w:val="nil"/>
        <w:between w:val="nil"/>
      </w:pBdr>
      <w:jc w:val="both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5F20939"/>
    <w:multiLevelType w:val="multilevel"/>
    <w:tmpl w:val="14FEBC2C"/>
    <w:lvl w:ilvl="0">
      <w:start w:val="1"/>
      <w:numFmt w:val="decimal"/>
      <w:lvlText w:val="%1."/>
      <w:lvlJc w:val="left"/>
      <w:pPr>
        <w:ind w:left="360" w:hanging="360"/>
      </w:pPr>
      <w:rPr>
        <w:vertAlign w:val="baseline"/>
      </w:rPr>
    </w:lvl>
    <w:lvl w:ilvl="1">
      <w:numFmt w:val="bullet"/>
      <w:lvlText w:val="※"/>
      <w:lvlJc w:val="left"/>
      <w:pPr>
        <w:ind w:left="840" w:hanging="360"/>
      </w:pPr>
      <w:rPr>
        <w:rFonts w:ascii="全真顏體" w:eastAsia="全真顏體" w:hAnsi="全真顏體" w:cs="全真顏體"/>
        <w:vertAlign w:val="baseline"/>
      </w:rPr>
    </w:lvl>
    <w:lvl w:ilvl="2">
      <w:start w:val="1"/>
      <w:numFmt w:val="lowerRoman"/>
      <w:lvlText w:val="%3."/>
      <w:lvlJc w:val="right"/>
      <w:pPr>
        <w:ind w:left="1440" w:hanging="4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1920" w:hanging="480"/>
      </w:pPr>
      <w:rPr>
        <w:vertAlign w:val="baseline"/>
      </w:rPr>
    </w:lvl>
    <w:lvl w:ilvl="4">
      <w:start w:val="1"/>
      <w:numFmt w:val="decimal"/>
      <w:lvlText w:val="%5、"/>
      <w:lvlJc w:val="left"/>
      <w:pPr>
        <w:ind w:left="2400" w:hanging="48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2880" w:hanging="4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3360" w:hanging="480"/>
      </w:pPr>
      <w:rPr>
        <w:vertAlign w:val="baseline"/>
      </w:rPr>
    </w:lvl>
    <w:lvl w:ilvl="7">
      <w:start w:val="1"/>
      <w:numFmt w:val="decimal"/>
      <w:lvlText w:val="%8、"/>
      <w:lvlJc w:val="left"/>
      <w:pPr>
        <w:ind w:left="3840" w:hanging="48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4320" w:hanging="480"/>
      </w:pPr>
      <w:rPr>
        <w:vertAlign w:val="baseline"/>
      </w:rPr>
    </w:lvl>
  </w:abstractNum>
  <w:num w:numId="1" w16cid:durableId="139507814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bordersDoNotSurroundHeader/>
  <w:bordersDoNotSurroundFooter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A2464"/>
    <w:rsid w:val="002334B5"/>
    <w:rsid w:val="00342321"/>
    <w:rsid w:val="00E95A19"/>
    <w:rsid w:val="00FA24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6797FF0"/>
  <w15:docId w15:val="{F14E0145-436D-4DB3-A79F-B605CFB493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EastAsia" w:hAnsi="Times New Roman" w:cs="Times New Roman"/>
        <w:lang w:val="en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332</Words>
  <Characters>1893</Characters>
  <Application>Microsoft Office Word</Application>
  <DocSecurity>0</DocSecurity>
  <Lines>15</Lines>
  <Paragraphs>4</Paragraphs>
  <ScaleCrop>false</ScaleCrop>
  <Company/>
  <LinksUpToDate>false</LinksUpToDate>
  <CharactersWithSpaces>2221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wjwang</cp:lastModifiedBy>
  <cp:revision>2</cp:revision>
  <dcterms:created xsi:type="dcterms:W3CDTF">2026-05-07T07:26:00Z</dcterms:created>
  <dcterms:modified xsi:type="dcterms:W3CDTF">2026-05-07T07:28:00Z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ce470a0e-e529-4ff9-8604-c1998587c793</vt:lpwstr>
  </property>
</Properties>
</file>